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3B6758" w14:textId="5C5EDA8F" w:rsidR="00C84CAA" w:rsidRPr="000833E1" w:rsidRDefault="00AD3828" w:rsidP="003D68A5">
      <w:pPr>
        <w:pStyle w:val="NewsletterHeadline"/>
        <w:tabs>
          <w:tab w:val="left" w:pos="9040"/>
          <w:tab w:val="left" w:pos="9750"/>
        </w:tabs>
        <w:rPr>
          <w:color w:val="243746"/>
          <w:sz w:val="36"/>
          <w:szCs w:val="36"/>
        </w:rPr>
      </w:pPr>
      <w:r>
        <w:rPr>
          <w:color w:val="243746"/>
          <w:sz w:val="36"/>
          <w:szCs w:val="36"/>
        </w:rPr>
        <w:tab/>
      </w:r>
      <w:r w:rsidR="003D68A5">
        <w:rPr>
          <w:color w:val="243746"/>
          <w:sz w:val="36"/>
          <w:szCs w:val="36"/>
        </w:rPr>
        <w:tab/>
      </w:r>
    </w:p>
    <w:sdt>
      <w:sdtPr>
        <w:rPr>
          <w:color w:val="243746"/>
          <w:sz w:val="52"/>
          <w:szCs w:val="44"/>
        </w:rPr>
        <w:id w:val="228783093"/>
        <w:placeholder>
          <w:docPart w:val="35CC5A743B56FA45BB6D234C5BDF64EF"/>
        </w:placeholder>
      </w:sdtPr>
      <w:sdtEndPr>
        <w:rPr>
          <w:bCs/>
          <w:sz w:val="32"/>
          <w:szCs w:val="24"/>
        </w:rPr>
      </w:sdtEndPr>
      <w:sdtContent>
        <w:p w14:paraId="52346E9F" w14:textId="2BD310E2" w:rsidR="005F4C21" w:rsidRPr="002013DD" w:rsidRDefault="005F4C21" w:rsidP="005F4C21">
          <w:pPr>
            <w:pStyle w:val="NewsletterHeadline"/>
            <w:jc w:val="center"/>
            <w:rPr>
              <w:i/>
              <w:iCs/>
              <w:color w:val="243746"/>
              <w:sz w:val="96"/>
              <w:szCs w:val="56"/>
            </w:rPr>
          </w:pPr>
          <w:r w:rsidRPr="002013DD">
            <w:rPr>
              <w:i/>
              <w:iCs/>
              <w:color w:val="243746"/>
              <w:sz w:val="96"/>
              <w:szCs w:val="56"/>
            </w:rPr>
            <w:t>Washington Update</w:t>
          </w:r>
        </w:p>
        <w:p w14:paraId="009049D5" w14:textId="77777777" w:rsidR="005F4C21" w:rsidRPr="005F4C21" w:rsidRDefault="005F4C21" w:rsidP="005F4C21">
          <w:pPr>
            <w:pStyle w:val="NewsletterHeadline"/>
            <w:jc w:val="center"/>
            <w:rPr>
              <w:b w:val="0"/>
              <w:bCs/>
              <w:color w:val="243746"/>
              <w:sz w:val="8"/>
              <w:szCs w:val="8"/>
            </w:rPr>
          </w:pPr>
        </w:p>
        <w:p w14:paraId="68590DC1" w14:textId="5654E556" w:rsidR="00481825" w:rsidRDefault="00481825" w:rsidP="00481825">
          <w:pPr>
            <w:pStyle w:val="NewsletterHeadline"/>
            <w:jc w:val="center"/>
            <w:rPr>
              <w:b w:val="0"/>
              <w:bCs/>
              <w:iCs/>
              <w:color w:val="243746"/>
              <w:sz w:val="22"/>
              <w:szCs w:val="22"/>
            </w:rPr>
          </w:pPr>
          <w:r w:rsidRPr="0031791F">
            <w:rPr>
              <w:b w:val="0"/>
              <w:bCs/>
              <w:iCs/>
              <w:color w:val="243746"/>
              <w:sz w:val="22"/>
              <w:szCs w:val="22"/>
            </w:rPr>
            <w:t xml:space="preserve">Check out the </w:t>
          </w:r>
          <w:hyperlink r:id="rId11" w:history="1">
            <w:proofErr w:type="spellStart"/>
            <w:r w:rsidRPr="0031791F">
              <w:rPr>
                <w:rStyle w:val="Hyperlink"/>
                <w:b w:val="0"/>
                <w:bCs/>
                <w:iCs/>
                <w:sz w:val="22"/>
                <w:szCs w:val="22"/>
              </w:rPr>
              <w:t>PVAction</w:t>
            </w:r>
            <w:proofErr w:type="spellEnd"/>
            <w:r w:rsidRPr="0031791F">
              <w:rPr>
                <w:rStyle w:val="Hyperlink"/>
                <w:b w:val="0"/>
                <w:bCs/>
                <w:iCs/>
                <w:sz w:val="22"/>
                <w:szCs w:val="22"/>
              </w:rPr>
              <w:t xml:space="preserve"> Force</w:t>
            </w:r>
          </w:hyperlink>
          <w:r w:rsidRPr="0031791F">
            <w:rPr>
              <w:b w:val="0"/>
              <w:bCs/>
              <w:iCs/>
              <w:color w:val="243746"/>
              <w:sz w:val="22"/>
              <w:szCs w:val="22"/>
            </w:rPr>
            <w:t xml:space="preserve"> page to view</w:t>
          </w:r>
          <w:r>
            <w:rPr>
              <w:b w:val="0"/>
              <w:bCs/>
              <w:iCs/>
              <w:color w:val="243746"/>
              <w:sz w:val="22"/>
              <w:szCs w:val="22"/>
            </w:rPr>
            <w:t xml:space="preserve"> </w:t>
          </w:r>
          <w:r w:rsidR="0040742D">
            <w:rPr>
              <w:b w:val="0"/>
              <w:bCs/>
              <w:iCs/>
              <w:color w:val="243746"/>
              <w:sz w:val="22"/>
              <w:szCs w:val="22"/>
            </w:rPr>
            <w:t xml:space="preserve">petitions, </w:t>
          </w:r>
          <w:r>
            <w:rPr>
              <w:b w:val="0"/>
              <w:bCs/>
              <w:iCs/>
              <w:color w:val="243746"/>
              <w:sz w:val="22"/>
              <w:szCs w:val="22"/>
            </w:rPr>
            <w:t>legislative campaigns</w:t>
          </w:r>
          <w:r w:rsidR="0040742D">
            <w:rPr>
              <w:b w:val="0"/>
              <w:bCs/>
              <w:iCs/>
              <w:color w:val="243746"/>
              <w:sz w:val="22"/>
              <w:szCs w:val="22"/>
            </w:rPr>
            <w:t>,</w:t>
          </w:r>
          <w:r w:rsidRPr="0031791F">
            <w:rPr>
              <w:b w:val="0"/>
              <w:bCs/>
              <w:iCs/>
              <w:color w:val="243746"/>
              <w:sz w:val="22"/>
              <w:szCs w:val="22"/>
            </w:rPr>
            <w:t xml:space="preserve"> and a list of key legislation</w:t>
          </w:r>
          <w:r>
            <w:rPr>
              <w:b w:val="0"/>
              <w:bCs/>
              <w:iCs/>
              <w:color w:val="243746"/>
              <w:sz w:val="22"/>
              <w:szCs w:val="22"/>
            </w:rPr>
            <w:t>.</w:t>
          </w:r>
        </w:p>
        <w:p w14:paraId="1BECE4E6" w14:textId="77777777" w:rsidR="0006115C" w:rsidRDefault="0006115C" w:rsidP="00481825">
          <w:pPr>
            <w:pStyle w:val="NewsletterHeadline"/>
            <w:jc w:val="center"/>
            <w:rPr>
              <w:b w:val="0"/>
              <w:bCs/>
              <w:iCs/>
              <w:color w:val="243746"/>
              <w:sz w:val="22"/>
              <w:szCs w:val="22"/>
            </w:rPr>
          </w:pPr>
        </w:p>
        <w:p w14:paraId="1EAF9C24" w14:textId="58C173C5" w:rsidR="00760E4B" w:rsidRPr="00B921AC" w:rsidRDefault="00213FA9" w:rsidP="00B921AC">
          <w:pPr>
            <w:pStyle w:val="NewsletterHeadline"/>
            <w:jc w:val="center"/>
            <w:rPr>
              <w:rFonts w:ascii="Arial" w:hAnsi="Arial"/>
              <w:sz w:val="22"/>
            </w:rPr>
            <w:sectPr w:rsidR="00760E4B" w:rsidRPr="00B921AC" w:rsidSect="00C84CAA">
              <w:headerReference w:type="default" r:id="rId12"/>
              <w:footerReference w:type="default" r:id="rId13"/>
              <w:headerReference w:type="first" r:id="rId14"/>
              <w:footerReference w:type="first" r:id="rId15"/>
              <w:pgSz w:w="12240" w:h="15840"/>
              <w:pgMar w:top="1440" w:right="630" w:bottom="1440" w:left="720" w:header="3600" w:footer="432" w:gutter="0"/>
              <w:cols w:space="720"/>
              <w:titlePg/>
              <w:docGrid w:linePitch="326"/>
            </w:sectPr>
          </w:pPr>
        </w:p>
      </w:sdtContent>
    </w:sdt>
    <w:p w14:paraId="63ED93D9" w14:textId="77777777" w:rsidR="0040742D" w:rsidRPr="003F26B8" w:rsidRDefault="0040742D" w:rsidP="0040742D">
      <w:pPr>
        <w:jc w:val="center"/>
        <w:rPr>
          <w:rFonts w:ascii="Calibri" w:eastAsia="Calibri" w:hAnsi="Calibri" w:cs="Calibri"/>
          <w:b/>
          <w:bCs/>
          <w:smallCaps/>
          <w:color w:val="202A38"/>
          <w:kern w:val="24"/>
        </w:rPr>
      </w:pPr>
      <w:bookmarkStart w:id="0" w:name="_Hlk156557983"/>
      <w:r w:rsidRPr="003F26B8">
        <w:rPr>
          <w:rFonts w:ascii="Calibri" w:eastAsia="Calibri" w:hAnsi="Calibri" w:cs="Calibri"/>
          <w:b/>
          <w:bCs/>
          <w:smallCaps/>
          <w:color w:val="202A38"/>
          <w:kern w:val="24"/>
        </w:rPr>
        <w:t>Congress Approves Temporary Funding Measure</w:t>
      </w:r>
    </w:p>
    <w:p w14:paraId="2C4DE5AB" w14:textId="77777777" w:rsidR="0040742D" w:rsidRPr="000062A0" w:rsidRDefault="0040742D" w:rsidP="0040742D">
      <w:pPr>
        <w:rPr>
          <w:rFonts w:ascii="Calibri" w:hAnsi="Calibri" w:cs="Calibri"/>
          <w:sz w:val="22"/>
          <w:szCs w:val="22"/>
        </w:rPr>
      </w:pPr>
    </w:p>
    <w:p w14:paraId="2F6089DA" w14:textId="6874313F" w:rsidR="004D6450" w:rsidRDefault="0040742D" w:rsidP="0040742D">
      <w:pPr>
        <w:rPr>
          <w:rFonts w:ascii="Calibri" w:hAnsi="Calibri" w:cs="Calibri"/>
          <w:sz w:val="22"/>
          <w:szCs w:val="22"/>
        </w:rPr>
      </w:pPr>
      <w:r w:rsidRPr="000062A0">
        <w:rPr>
          <w:rFonts w:ascii="Calibri" w:hAnsi="Calibri" w:cs="Calibri"/>
          <w:sz w:val="22"/>
          <w:szCs w:val="22"/>
        </w:rPr>
        <w:t>Unlike recent years, lawmakers did not wait until the last minute to approve legislation keeping the government running beyond September 30. On September 1, the House passed the Senate’s Continuing Resolution (CR)</w:t>
      </w:r>
      <w:r w:rsidR="00D63D5E">
        <w:rPr>
          <w:rFonts w:ascii="Calibri" w:hAnsi="Calibri" w:cs="Calibri"/>
          <w:sz w:val="22"/>
          <w:szCs w:val="22"/>
        </w:rPr>
        <w:t>. T</w:t>
      </w:r>
      <w:r w:rsidRPr="000062A0">
        <w:rPr>
          <w:rFonts w:ascii="Calibri" w:hAnsi="Calibri" w:cs="Calibri"/>
          <w:sz w:val="22"/>
          <w:szCs w:val="22"/>
        </w:rPr>
        <w:t xml:space="preserve">he </w:t>
      </w:r>
      <w:r>
        <w:rPr>
          <w:rFonts w:ascii="Calibri" w:hAnsi="Calibri" w:cs="Calibri"/>
          <w:sz w:val="22"/>
          <w:szCs w:val="22"/>
        </w:rPr>
        <w:t>P</w:t>
      </w:r>
      <w:r w:rsidRPr="000062A0">
        <w:rPr>
          <w:rFonts w:ascii="Calibri" w:hAnsi="Calibri" w:cs="Calibri"/>
          <w:sz w:val="22"/>
          <w:szCs w:val="22"/>
        </w:rPr>
        <w:t xml:space="preserve">resident signed </w:t>
      </w:r>
      <w:r w:rsidR="006C0441">
        <w:rPr>
          <w:rFonts w:ascii="Calibri" w:hAnsi="Calibri" w:cs="Calibri"/>
          <w:sz w:val="22"/>
          <w:szCs w:val="22"/>
        </w:rPr>
        <w:t xml:space="preserve">it </w:t>
      </w:r>
      <w:r w:rsidRPr="000062A0">
        <w:rPr>
          <w:rFonts w:ascii="Calibri" w:hAnsi="Calibri" w:cs="Calibri"/>
          <w:sz w:val="22"/>
          <w:szCs w:val="22"/>
        </w:rPr>
        <w:t>into law the following day. For the most part, H.R. 6500, the Continuing Appropriations and Extensions Act, 2027</w:t>
      </w:r>
      <w:r>
        <w:rPr>
          <w:rFonts w:ascii="Calibri" w:hAnsi="Calibri" w:cs="Calibri"/>
          <w:sz w:val="22"/>
          <w:szCs w:val="22"/>
        </w:rPr>
        <w:t>,</w:t>
      </w:r>
      <w:r w:rsidRPr="000062A0">
        <w:rPr>
          <w:rFonts w:ascii="Calibri" w:hAnsi="Calibri" w:cs="Calibri"/>
          <w:sz w:val="22"/>
          <w:szCs w:val="22"/>
        </w:rPr>
        <w:t xml:space="preserve"> extends the current year's funding levels through December 11 or until applicable appropriations acts are passed to fund the government through </w:t>
      </w:r>
      <w:r w:rsidR="004D6450">
        <w:rPr>
          <w:rFonts w:ascii="Calibri" w:hAnsi="Calibri" w:cs="Calibri"/>
          <w:sz w:val="22"/>
          <w:szCs w:val="22"/>
        </w:rPr>
        <w:t>fiscal year</w:t>
      </w:r>
      <w:r w:rsidRPr="000062A0">
        <w:rPr>
          <w:rFonts w:ascii="Calibri" w:hAnsi="Calibri" w:cs="Calibri"/>
          <w:sz w:val="22"/>
          <w:szCs w:val="22"/>
        </w:rPr>
        <w:t xml:space="preserve"> 2027 – whichever comes first. </w:t>
      </w:r>
    </w:p>
    <w:p w14:paraId="670A5DB2" w14:textId="77777777" w:rsidR="004D6450" w:rsidRDefault="004D6450" w:rsidP="0040742D">
      <w:pPr>
        <w:rPr>
          <w:rFonts w:ascii="Calibri" w:hAnsi="Calibri" w:cs="Calibri"/>
          <w:sz w:val="22"/>
          <w:szCs w:val="22"/>
        </w:rPr>
      </w:pPr>
    </w:p>
    <w:p w14:paraId="0D6235B8" w14:textId="5DB21D03" w:rsidR="00D63D5E" w:rsidRDefault="0040742D" w:rsidP="0040742D">
      <w:pPr>
        <w:rPr>
          <w:rFonts w:ascii="Calibri" w:hAnsi="Calibri" w:cs="Calibri"/>
          <w:sz w:val="22"/>
          <w:szCs w:val="22"/>
        </w:rPr>
      </w:pPr>
      <w:r w:rsidRPr="000062A0">
        <w:rPr>
          <w:rFonts w:ascii="Calibri" w:hAnsi="Calibri" w:cs="Calibri"/>
          <w:sz w:val="22"/>
          <w:szCs w:val="22"/>
        </w:rPr>
        <w:t>A separate provision in the CR delays the implementation of an Office of Management and Budget (OMB) Rule overhauling Uniform Guidance, which governs how federal grants can be administered, until December 11. The rule could fundamentally change how federal research grants are managed, making studies on conditions</w:t>
      </w:r>
      <w:r w:rsidR="004D6450">
        <w:rPr>
          <w:rFonts w:ascii="Calibri" w:hAnsi="Calibri" w:cs="Calibri"/>
          <w:sz w:val="22"/>
          <w:szCs w:val="22"/>
        </w:rPr>
        <w:t>,</w:t>
      </w:r>
      <w:r w:rsidRPr="000062A0">
        <w:rPr>
          <w:rFonts w:ascii="Calibri" w:hAnsi="Calibri" w:cs="Calibri"/>
          <w:sz w:val="22"/>
          <w:szCs w:val="22"/>
        </w:rPr>
        <w:t xml:space="preserve"> like SCI/D</w:t>
      </w:r>
      <w:r w:rsidR="004D6450">
        <w:rPr>
          <w:rFonts w:ascii="Calibri" w:hAnsi="Calibri" w:cs="Calibri"/>
          <w:sz w:val="22"/>
          <w:szCs w:val="22"/>
        </w:rPr>
        <w:t>,</w:t>
      </w:r>
      <w:r w:rsidRPr="000062A0">
        <w:rPr>
          <w:rFonts w:ascii="Calibri" w:hAnsi="Calibri" w:cs="Calibri"/>
          <w:sz w:val="22"/>
          <w:szCs w:val="22"/>
        </w:rPr>
        <w:t xml:space="preserve"> much harder for researchers to conduct.</w:t>
      </w:r>
      <w:r w:rsidR="00D63D5E">
        <w:rPr>
          <w:rFonts w:ascii="Calibri" w:hAnsi="Calibri" w:cs="Calibri"/>
          <w:sz w:val="22"/>
          <w:szCs w:val="22"/>
        </w:rPr>
        <w:t xml:space="preserve"> PVA has registered concerns with OMB’s proposal.</w:t>
      </w:r>
    </w:p>
    <w:p w14:paraId="49F79955" w14:textId="77777777" w:rsidR="004D6450" w:rsidRDefault="004D6450" w:rsidP="0040742D">
      <w:pPr>
        <w:rPr>
          <w:rFonts w:ascii="Calibri" w:hAnsi="Calibri" w:cs="Calibri"/>
          <w:sz w:val="22"/>
          <w:szCs w:val="22"/>
        </w:rPr>
      </w:pPr>
    </w:p>
    <w:p w14:paraId="4775939C" w14:textId="268B93F6" w:rsidR="004D6450" w:rsidRDefault="004D6450" w:rsidP="0040742D">
      <w:pPr>
        <w:rPr>
          <w:rFonts w:ascii="Calibri" w:hAnsi="Calibri" w:cs="Calibri"/>
          <w:sz w:val="22"/>
          <w:szCs w:val="22"/>
        </w:rPr>
      </w:pPr>
      <w:r w:rsidRPr="00472B5E">
        <w:rPr>
          <w:rFonts w:ascii="Calibri" w:hAnsi="Calibri" w:cs="Calibri"/>
          <w:sz w:val="22"/>
          <w:szCs w:val="22"/>
        </w:rPr>
        <w:t xml:space="preserve">Another provision in the CR extended </w:t>
      </w:r>
      <w:r w:rsidR="00472B5E" w:rsidRPr="00472B5E">
        <w:rPr>
          <w:rFonts w:ascii="Calibri" w:hAnsi="Calibri" w:cs="Calibri"/>
          <w:sz w:val="22"/>
          <w:szCs w:val="22"/>
        </w:rPr>
        <w:t>the 2021 Surface Transportation Reauthorization until December</w:t>
      </w:r>
      <w:r w:rsidR="00472B5E">
        <w:rPr>
          <w:rFonts w:ascii="Calibri" w:hAnsi="Calibri" w:cs="Calibri"/>
          <w:sz w:val="22"/>
          <w:szCs w:val="22"/>
        </w:rPr>
        <w:t xml:space="preserve"> 11. The most recent authorization was set to expire on September 30. The surface bill authorizes funding, sets policy, and creates programs that address roads, bridges, transit, and other transportation projects. PVA </w:t>
      </w:r>
      <w:r w:rsidR="00472B5E">
        <w:rPr>
          <w:rFonts w:ascii="Calibri" w:hAnsi="Calibri" w:cs="Calibri"/>
          <w:sz w:val="22"/>
          <w:szCs w:val="22"/>
        </w:rPr>
        <w:t xml:space="preserve">has worked on ensuring that the next reauthorization includes provisions that improve transportation options for people with disabilities. </w:t>
      </w:r>
    </w:p>
    <w:p w14:paraId="52532872" w14:textId="77777777" w:rsidR="0040742D" w:rsidRDefault="0040742D" w:rsidP="0040742D">
      <w:pPr>
        <w:rPr>
          <w:rFonts w:ascii="Calibri" w:hAnsi="Calibri" w:cs="Calibri"/>
          <w:sz w:val="22"/>
          <w:szCs w:val="22"/>
        </w:rPr>
      </w:pPr>
    </w:p>
    <w:p w14:paraId="5B4387D0" w14:textId="77777777" w:rsidR="0040742D" w:rsidRDefault="0040742D" w:rsidP="0040742D">
      <w:pPr>
        <w:rPr>
          <w:rFonts w:ascii="Calibri" w:hAnsi="Calibri" w:cs="Calibri"/>
          <w:sz w:val="22"/>
          <w:szCs w:val="22"/>
        </w:rPr>
      </w:pPr>
    </w:p>
    <w:p w14:paraId="48BE0DB4" w14:textId="608F9352" w:rsidR="0040742D" w:rsidRPr="001859F3" w:rsidRDefault="00472B5E" w:rsidP="0040742D">
      <w:pPr>
        <w:jc w:val="center"/>
        <w:rPr>
          <w:rFonts w:ascii="Calibri" w:eastAsia="Calibri" w:hAnsi="Calibri" w:cs="Calibri"/>
          <w:b/>
          <w:bCs/>
          <w:smallCaps/>
          <w:color w:val="202A38"/>
          <w:kern w:val="24"/>
        </w:rPr>
      </w:pPr>
      <w:r>
        <w:rPr>
          <w:rFonts w:ascii="Calibri" w:eastAsia="Calibri" w:hAnsi="Calibri" w:cs="Calibri"/>
          <w:b/>
          <w:bCs/>
          <w:smallCaps/>
          <w:color w:val="202A38"/>
          <w:kern w:val="24"/>
        </w:rPr>
        <w:t xml:space="preserve">Senate Holds </w:t>
      </w:r>
      <w:r w:rsidR="0040742D" w:rsidRPr="001859F3">
        <w:rPr>
          <w:rFonts w:ascii="Calibri" w:eastAsia="Calibri" w:hAnsi="Calibri" w:cs="Calibri"/>
          <w:b/>
          <w:bCs/>
          <w:smallCaps/>
          <w:color w:val="202A38"/>
          <w:kern w:val="24"/>
        </w:rPr>
        <w:t xml:space="preserve">Congressional Roundtable on </w:t>
      </w:r>
      <w:r w:rsidR="006C0441">
        <w:rPr>
          <w:rFonts w:ascii="Calibri" w:eastAsia="Calibri" w:hAnsi="Calibri" w:cs="Calibri"/>
          <w:b/>
          <w:bCs/>
          <w:smallCaps/>
          <w:color w:val="202A38"/>
          <w:kern w:val="24"/>
        </w:rPr>
        <w:t>VDC</w:t>
      </w:r>
      <w:r w:rsidR="0040742D" w:rsidRPr="001859F3">
        <w:rPr>
          <w:rFonts w:ascii="Calibri" w:eastAsia="Calibri" w:hAnsi="Calibri" w:cs="Calibri"/>
          <w:b/>
          <w:bCs/>
          <w:smallCaps/>
          <w:color w:val="202A38"/>
          <w:kern w:val="24"/>
        </w:rPr>
        <w:t xml:space="preserve"> Program</w:t>
      </w:r>
    </w:p>
    <w:p w14:paraId="3E2095BF" w14:textId="77777777" w:rsidR="0040742D" w:rsidRPr="00BB635F" w:rsidRDefault="0040742D" w:rsidP="0040742D">
      <w:pPr>
        <w:ind w:left="720"/>
        <w:contextualSpacing/>
        <w:rPr>
          <w:rFonts w:ascii="Calibri" w:eastAsia="Calibri" w:hAnsi="Calibri" w:cs="Calibri"/>
          <w:sz w:val="22"/>
          <w:szCs w:val="22"/>
        </w:rPr>
      </w:pPr>
    </w:p>
    <w:p w14:paraId="031D94AF" w14:textId="7F139112" w:rsidR="0040742D" w:rsidRDefault="00472B5E" w:rsidP="0040742D">
      <w:pPr>
        <w:rPr>
          <w:rFonts w:ascii="Calibri" w:hAnsi="Calibri" w:cs="Calibri"/>
          <w:sz w:val="22"/>
          <w:szCs w:val="22"/>
        </w:rPr>
      </w:pPr>
      <w:r>
        <w:rPr>
          <w:rFonts w:ascii="Calibri" w:hAnsi="Calibri" w:cs="Calibri"/>
          <w:sz w:val="22"/>
          <w:szCs w:val="22"/>
        </w:rPr>
        <w:t xml:space="preserve">In early September, </w:t>
      </w:r>
      <w:r w:rsidRPr="00472B5E">
        <w:rPr>
          <w:rFonts w:ascii="Calibri" w:hAnsi="Calibri" w:cs="Calibri"/>
          <w:sz w:val="22"/>
          <w:szCs w:val="22"/>
        </w:rPr>
        <w:t>the Senate Veterans</w:t>
      </w:r>
      <w:r>
        <w:rPr>
          <w:rFonts w:ascii="Calibri" w:hAnsi="Calibri" w:cs="Calibri"/>
          <w:sz w:val="22"/>
          <w:szCs w:val="22"/>
        </w:rPr>
        <w:t>’</w:t>
      </w:r>
      <w:r w:rsidRPr="00472B5E">
        <w:rPr>
          <w:rFonts w:ascii="Calibri" w:hAnsi="Calibri" w:cs="Calibri"/>
          <w:sz w:val="22"/>
          <w:szCs w:val="22"/>
        </w:rPr>
        <w:t xml:space="preserve"> Affairs Committee held a roundtable focused on </w:t>
      </w:r>
      <w:r>
        <w:rPr>
          <w:rFonts w:ascii="Calibri" w:hAnsi="Calibri" w:cs="Calibri"/>
          <w:sz w:val="22"/>
          <w:szCs w:val="22"/>
        </w:rPr>
        <w:t xml:space="preserve">VA’s </w:t>
      </w:r>
      <w:r w:rsidR="0040742D" w:rsidRPr="00BB635F">
        <w:rPr>
          <w:rFonts w:ascii="Calibri" w:hAnsi="Calibri" w:cs="Calibri"/>
          <w:sz w:val="22"/>
          <w:szCs w:val="22"/>
        </w:rPr>
        <w:t xml:space="preserve">Veteran Directed Care (VDC) </w:t>
      </w:r>
      <w:r>
        <w:rPr>
          <w:rFonts w:ascii="Calibri" w:hAnsi="Calibri" w:cs="Calibri"/>
          <w:sz w:val="22"/>
          <w:szCs w:val="22"/>
        </w:rPr>
        <w:t xml:space="preserve">program. VDC </w:t>
      </w:r>
      <w:r w:rsidR="0040742D" w:rsidRPr="00BB635F">
        <w:rPr>
          <w:rFonts w:ascii="Calibri" w:hAnsi="Calibri" w:cs="Calibri"/>
          <w:sz w:val="22"/>
          <w:szCs w:val="22"/>
        </w:rPr>
        <w:t>is an important home and community-based service</w:t>
      </w:r>
      <w:r>
        <w:rPr>
          <w:rFonts w:ascii="Calibri" w:hAnsi="Calibri" w:cs="Calibri"/>
          <w:sz w:val="22"/>
          <w:szCs w:val="22"/>
        </w:rPr>
        <w:t>s program t</w:t>
      </w:r>
      <w:r w:rsidR="0040742D" w:rsidRPr="00BB635F">
        <w:rPr>
          <w:rFonts w:ascii="Calibri" w:hAnsi="Calibri" w:cs="Calibri"/>
          <w:sz w:val="22"/>
          <w:szCs w:val="22"/>
        </w:rPr>
        <w:t xml:space="preserve">hat gives eligible veterans greater control over how their long-term care needs are met. </w:t>
      </w:r>
    </w:p>
    <w:p w14:paraId="219F6478" w14:textId="77777777" w:rsidR="00472B5E" w:rsidRPr="00BB635F" w:rsidRDefault="00472B5E" w:rsidP="0040742D">
      <w:pPr>
        <w:rPr>
          <w:rFonts w:ascii="Calibri" w:hAnsi="Calibri" w:cs="Calibri"/>
          <w:sz w:val="22"/>
          <w:szCs w:val="22"/>
        </w:rPr>
      </w:pPr>
    </w:p>
    <w:p w14:paraId="20DDBE51" w14:textId="7E8B3269" w:rsidR="0040742D" w:rsidRPr="00BB635F" w:rsidRDefault="0040742D" w:rsidP="0040742D">
      <w:pPr>
        <w:rPr>
          <w:rFonts w:ascii="Calibri" w:hAnsi="Calibri" w:cs="Calibri"/>
          <w:sz w:val="22"/>
          <w:szCs w:val="22"/>
        </w:rPr>
      </w:pPr>
      <w:r w:rsidRPr="00BB635F">
        <w:rPr>
          <w:rFonts w:ascii="Calibri" w:hAnsi="Calibri" w:cs="Calibri"/>
          <w:sz w:val="22"/>
          <w:szCs w:val="22"/>
        </w:rPr>
        <w:t>The Senator Elizabeth Dole 21st Century Veterans Healthcare and Benefits Improvement Act (Public Law 118–210) established VDC in statute and directed the department to make it available through every VA medical center within two years of enactment. It also reinforced veterans' ability to direct their own services, authorized VA to work with community organizations</w:t>
      </w:r>
      <w:r w:rsidR="00472B5E">
        <w:rPr>
          <w:rFonts w:ascii="Calibri" w:hAnsi="Calibri" w:cs="Calibri"/>
          <w:sz w:val="22"/>
          <w:szCs w:val="22"/>
        </w:rPr>
        <w:t>,</w:t>
      </w:r>
      <w:r w:rsidRPr="00BB635F">
        <w:rPr>
          <w:rFonts w:ascii="Calibri" w:hAnsi="Calibri" w:cs="Calibri"/>
          <w:sz w:val="22"/>
          <w:szCs w:val="22"/>
        </w:rPr>
        <w:t xml:space="preserve"> such as Area Agencies on Aging and Centers for Independent </w:t>
      </w:r>
      <w:proofErr w:type="gramStart"/>
      <w:r w:rsidRPr="00BB635F">
        <w:rPr>
          <w:rFonts w:ascii="Calibri" w:hAnsi="Calibri" w:cs="Calibri"/>
          <w:sz w:val="22"/>
          <w:szCs w:val="22"/>
        </w:rPr>
        <w:t>Living</w:t>
      </w:r>
      <w:r w:rsidR="00472B5E">
        <w:rPr>
          <w:rFonts w:ascii="Calibri" w:hAnsi="Calibri" w:cs="Calibri"/>
          <w:sz w:val="22"/>
          <w:szCs w:val="22"/>
        </w:rPr>
        <w:t>,</w:t>
      </w:r>
      <w:r w:rsidRPr="00BB635F">
        <w:rPr>
          <w:rFonts w:ascii="Calibri" w:hAnsi="Calibri" w:cs="Calibri"/>
          <w:sz w:val="22"/>
          <w:szCs w:val="22"/>
        </w:rPr>
        <w:t xml:space="preserve"> and</w:t>
      </w:r>
      <w:proofErr w:type="gramEnd"/>
      <w:r w:rsidRPr="00BB635F">
        <w:rPr>
          <w:rFonts w:ascii="Calibri" w:hAnsi="Calibri" w:cs="Calibri"/>
          <w:sz w:val="22"/>
          <w:szCs w:val="22"/>
        </w:rPr>
        <w:t xml:space="preserve"> required the department to address staffing and administrative needs for the program.  </w:t>
      </w:r>
    </w:p>
    <w:p w14:paraId="75DADA81" w14:textId="77777777" w:rsidR="0040742D" w:rsidRPr="00BB635F" w:rsidRDefault="0040742D" w:rsidP="0040742D">
      <w:pPr>
        <w:rPr>
          <w:rFonts w:ascii="Calibri" w:hAnsi="Calibri" w:cs="Calibri"/>
          <w:sz w:val="22"/>
          <w:szCs w:val="22"/>
        </w:rPr>
      </w:pPr>
    </w:p>
    <w:p w14:paraId="67FD76BB" w14:textId="1FFBFDA4" w:rsidR="0040742D" w:rsidRPr="00BB635F" w:rsidRDefault="00472B5E" w:rsidP="0040742D">
      <w:pPr>
        <w:rPr>
          <w:rFonts w:ascii="Calibri" w:hAnsi="Calibri" w:cs="Calibri"/>
          <w:sz w:val="22"/>
          <w:szCs w:val="22"/>
        </w:rPr>
      </w:pPr>
      <w:r>
        <w:rPr>
          <w:rFonts w:ascii="Calibri" w:hAnsi="Calibri" w:cs="Calibri"/>
          <w:sz w:val="22"/>
          <w:szCs w:val="22"/>
        </w:rPr>
        <w:t>Conversation at the Senate roundtable</w:t>
      </w:r>
      <w:r w:rsidR="0040742D" w:rsidRPr="00BB635F">
        <w:rPr>
          <w:rFonts w:ascii="Calibri" w:hAnsi="Calibri" w:cs="Calibri"/>
          <w:sz w:val="22"/>
          <w:szCs w:val="22"/>
        </w:rPr>
        <w:t xml:space="preserve"> focused on </w:t>
      </w:r>
      <w:r>
        <w:rPr>
          <w:rFonts w:ascii="Calibri" w:hAnsi="Calibri" w:cs="Calibri"/>
          <w:sz w:val="22"/>
          <w:szCs w:val="22"/>
        </w:rPr>
        <w:t>VDC availability</w:t>
      </w:r>
      <w:r w:rsidR="0040742D" w:rsidRPr="00BB635F">
        <w:rPr>
          <w:rFonts w:ascii="Calibri" w:hAnsi="Calibri" w:cs="Calibri"/>
          <w:sz w:val="22"/>
          <w:szCs w:val="22"/>
        </w:rPr>
        <w:t xml:space="preserve">, consistency in its management across VA facilities, staffing and funding challenges, oversight, and </w:t>
      </w:r>
      <w:r w:rsidR="0040742D" w:rsidRPr="00BB635F">
        <w:rPr>
          <w:rFonts w:ascii="Calibri" w:hAnsi="Calibri" w:cs="Calibri"/>
          <w:sz w:val="22"/>
          <w:szCs w:val="22"/>
        </w:rPr>
        <w:lastRenderedPageBreak/>
        <w:t>implementation of provisions in the Elizabeth Dole Act. Participants included representatives from VA</w:t>
      </w:r>
      <w:r w:rsidR="006C0441">
        <w:rPr>
          <w:rFonts w:ascii="Calibri" w:hAnsi="Calibri" w:cs="Calibri"/>
          <w:sz w:val="22"/>
          <w:szCs w:val="22"/>
        </w:rPr>
        <w:t>;</w:t>
      </w:r>
      <w:r w:rsidR="0040742D" w:rsidRPr="00BB635F">
        <w:rPr>
          <w:rFonts w:ascii="Calibri" w:hAnsi="Calibri" w:cs="Calibri"/>
          <w:sz w:val="22"/>
          <w:szCs w:val="22"/>
        </w:rPr>
        <w:t xml:space="preserve"> the Administration for Community </w:t>
      </w:r>
      <w:r w:rsidRPr="00BB635F">
        <w:rPr>
          <w:rFonts w:ascii="Calibri" w:hAnsi="Calibri" w:cs="Calibri"/>
          <w:sz w:val="22"/>
          <w:szCs w:val="22"/>
        </w:rPr>
        <w:t>Living</w:t>
      </w:r>
      <w:r w:rsidR="006C0441">
        <w:rPr>
          <w:rFonts w:ascii="Calibri" w:hAnsi="Calibri" w:cs="Calibri"/>
          <w:sz w:val="22"/>
          <w:szCs w:val="22"/>
        </w:rPr>
        <w:t>;</w:t>
      </w:r>
      <w:r w:rsidRPr="00BB635F">
        <w:rPr>
          <w:rFonts w:ascii="Calibri" w:hAnsi="Calibri" w:cs="Calibri"/>
          <w:sz w:val="22"/>
          <w:szCs w:val="22"/>
        </w:rPr>
        <w:t xml:space="preserve"> advocates</w:t>
      </w:r>
      <w:r w:rsidR="006C0441">
        <w:rPr>
          <w:rFonts w:ascii="Calibri" w:hAnsi="Calibri" w:cs="Calibri"/>
          <w:sz w:val="22"/>
          <w:szCs w:val="22"/>
        </w:rPr>
        <w:t>;</w:t>
      </w:r>
      <w:r w:rsidR="0040742D" w:rsidRPr="00BB635F">
        <w:rPr>
          <w:rFonts w:ascii="Calibri" w:hAnsi="Calibri" w:cs="Calibri"/>
          <w:sz w:val="22"/>
          <w:szCs w:val="22"/>
        </w:rPr>
        <w:t xml:space="preserve"> and </w:t>
      </w:r>
      <w:proofErr w:type="gramStart"/>
      <w:r w:rsidR="0040742D" w:rsidRPr="00BB635F">
        <w:rPr>
          <w:rFonts w:ascii="Calibri" w:hAnsi="Calibri" w:cs="Calibri"/>
          <w:sz w:val="22"/>
          <w:szCs w:val="22"/>
        </w:rPr>
        <w:t>veteran</w:t>
      </w:r>
      <w:r>
        <w:rPr>
          <w:rFonts w:ascii="Calibri" w:hAnsi="Calibri" w:cs="Calibri"/>
          <w:sz w:val="22"/>
          <w:szCs w:val="22"/>
        </w:rPr>
        <w:t>s</w:t>
      </w:r>
      <w:proofErr w:type="gramEnd"/>
      <w:r>
        <w:rPr>
          <w:rFonts w:ascii="Calibri" w:hAnsi="Calibri" w:cs="Calibri"/>
          <w:sz w:val="22"/>
          <w:szCs w:val="22"/>
        </w:rPr>
        <w:t xml:space="preserve"> or</w:t>
      </w:r>
      <w:r w:rsidR="0040742D" w:rsidRPr="00BB635F">
        <w:rPr>
          <w:rFonts w:ascii="Calibri" w:hAnsi="Calibri" w:cs="Calibri"/>
          <w:sz w:val="22"/>
          <w:szCs w:val="22"/>
        </w:rPr>
        <w:t>ganizations</w:t>
      </w:r>
      <w:r>
        <w:rPr>
          <w:rFonts w:ascii="Calibri" w:hAnsi="Calibri" w:cs="Calibri"/>
          <w:sz w:val="22"/>
          <w:szCs w:val="22"/>
        </w:rPr>
        <w:t>,</w:t>
      </w:r>
      <w:r w:rsidR="0040742D" w:rsidRPr="00BB635F">
        <w:rPr>
          <w:rFonts w:ascii="Calibri" w:hAnsi="Calibri" w:cs="Calibri"/>
          <w:sz w:val="22"/>
          <w:szCs w:val="22"/>
        </w:rPr>
        <w:t xml:space="preserve"> including PVA. </w:t>
      </w:r>
    </w:p>
    <w:p w14:paraId="01C0C51F" w14:textId="77777777" w:rsidR="0040742D" w:rsidRPr="00BB635F" w:rsidRDefault="0040742D" w:rsidP="0040742D">
      <w:pPr>
        <w:rPr>
          <w:rFonts w:ascii="Calibri" w:hAnsi="Calibri" w:cs="Calibri"/>
          <w:sz w:val="22"/>
          <w:szCs w:val="22"/>
        </w:rPr>
      </w:pPr>
    </w:p>
    <w:p w14:paraId="5B56D9ED" w14:textId="03A6DA2F" w:rsidR="0040742D" w:rsidRPr="00BB635F" w:rsidRDefault="0040742D" w:rsidP="0040742D">
      <w:pPr>
        <w:rPr>
          <w:rFonts w:ascii="Calibri" w:hAnsi="Calibri" w:cs="Calibri"/>
          <w:sz w:val="22"/>
          <w:szCs w:val="22"/>
        </w:rPr>
      </w:pPr>
      <w:r w:rsidRPr="00BB635F">
        <w:rPr>
          <w:rFonts w:ascii="Calibri" w:hAnsi="Calibri" w:cs="Calibri"/>
          <w:sz w:val="22"/>
          <w:szCs w:val="22"/>
        </w:rPr>
        <w:t>According to VA, there are about 15</w:t>
      </w:r>
      <w:r w:rsidR="00472B5E">
        <w:rPr>
          <w:rFonts w:ascii="Calibri" w:hAnsi="Calibri" w:cs="Calibri"/>
          <w:sz w:val="22"/>
          <w:szCs w:val="22"/>
        </w:rPr>
        <w:t>,000</w:t>
      </w:r>
      <w:r w:rsidRPr="00BB635F">
        <w:rPr>
          <w:rFonts w:ascii="Calibri" w:hAnsi="Calibri" w:cs="Calibri"/>
          <w:sz w:val="22"/>
          <w:szCs w:val="22"/>
        </w:rPr>
        <w:t xml:space="preserve"> veterans in the program now and only two sites that don't offer it. They are working to bring the program online at those locations soon. Also, they've cut the number of underperforming sites (less than 10 participants) in half</w:t>
      </w:r>
      <w:r w:rsidR="00D92CE0">
        <w:rPr>
          <w:rFonts w:ascii="Calibri" w:hAnsi="Calibri" w:cs="Calibri"/>
          <w:sz w:val="22"/>
          <w:szCs w:val="22"/>
        </w:rPr>
        <w:t>. T</w:t>
      </w:r>
      <w:r w:rsidRPr="00BB635F">
        <w:rPr>
          <w:rFonts w:ascii="Calibri" w:hAnsi="Calibri" w:cs="Calibri"/>
          <w:sz w:val="22"/>
          <w:szCs w:val="22"/>
        </w:rPr>
        <w:t>here are now about 22</w:t>
      </w:r>
      <w:r w:rsidR="00472B5E">
        <w:rPr>
          <w:rFonts w:ascii="Calibri" w:hAnsi="Calibri" w:cs="Calibri"/>
          <w:sz w:val="22"/>
          <w:szCs w:val="22"/>
        </w:rPr>
        <w:t xml:space="preserve"> </w:t>
      </w:r>
      <w:r w:rsidR="00D92CE0">
        <w:rPr>
          <w:rFonts w:ascii="Calibri" w:hAnsi="Calibri" w:cs="Calibri"/>
          <w:sz w:val="22"/>
          <w:szCs w:val="22"/>
        </w:rPr>
        <w:t>sites that are still not performing as expected.</w:t>
      </w:r>
    </w:p>
    <w:p w14:paraId="2DF344A0" w14:textId="77777777" w:rsidR="0040742D" w:rsidRPr="00BB635F" w:rsidRDefault="0040742D" w:rsidP="0040742D">
      <w:pPr>
        <w:rPr>
          <w:rFonts w:ascii="Calibri" w:hAnsi="Calibri" w:cs="Calibri"/>
          <w:sz w:val="22"/>
          <w:szCs w:val="22"/>
        </w:rPr>
      </w:pPr>
    </w:p>
    <w:p w14:paraId="689C6B57" w14:textId="5E244F10" w:rsidR="0040742D" w:rsidRPr="00BB635F" w:rsidRDefault="0040742D" w:rsidP="0040742D">
      <w:pPr>
        <w:rPr>
          <w:rFonts w:ascii="Calibri" w:eastAsia="Times New Roman" w:hAnsi="Calibri" w:cs="Calibri"/>
          <w:sz w:val="22"/>
          <w:szCs w:val="22"/>
        </w:rPr>
      </w:pPr>
      <w:r w:rsidRPr="00BB635F">
        <w:rPr>
          <w:rFonts w:ascii="Calibri" w:eastAsia="Times New Roman" w:hAnsi="Calibri" w:cs="Calibri"/>
          <w:sz w:val="22"/>
          <w:szCs w:val="22"/>
        </w:rPr>
        <w:t xml:space="preserve">PVA and the other </w:t>
      </w:r>
      <w:proofErr w:type="gramStart"/>
      <w:r w:rsidR="00D92CE0">
        <w:rPr>
          <w:rFonts w:ascii="Calibri" w:eastAsia="Times New Roman" w:hAnsi="Calibri" w:cs="Calibri"/>
          <w:sz w:val="22"/>
          <w:szCs w:val="22"/>
        </w:rPr>
        <w:t>veterans</w:t>
      </w:r>
      <w:proofErr w:type="gramEnd"/>
      <w:r w:rsidR="00D92CE0">
        <w:rPr>
          <w:rFonts w:ascii="Calibri" w:eastAsia="Times New Roman" w:hAnsi="Calibri" w:cs="Calibri"/>
          <w:sz w:val="22"/>
          <w:szCs w:val="22"/>
        </w:rPr>
        <w:t xml:space="preserve"> organizations</w:t>
      </w:r>
      <w:r w:rsidRPr="00BB635F">
        <w:rPr>
          <w:rFonts w:ascii="Calibri" w:eastAsia="Times New Roman" w:hAnsi="Calibri" w:cs="Calibri"/>
          <w:sz w:val="22"/>
          <w:szCs w:val="22"/>
        </w:rPr>
        <w:t xml:space="preserve"> noted significant variation with the program across VA </w:t>
      </w:r>
      <w:r w:rsidR="00D92CE0">
        <w:rPr>
          <w:rFonts w:ascii="Calibri" w:eastAsia="Times New Roman" w:hAnsi="Calibri" w:cs="Calibri"/>
          <w:sz w:val="22"/>
          <w:szCs w:val="22"/>
        </w:rPr>
        <w:t>m</w:t>
      </w:r>
      <w:r w:rsidRPr="00BB635F">
        <w:rPr>
          <w:rFonts w:ascii="Calibri" w:eastAsia="Times New Roman" w:hAnsi="Calibri" w:cs="Calibri"/>
          <w:sz w:val="22"/>
          <w:szCs w:val="22"/>
        </w:rPr>
        <w:t xml:space="preserve">edical </w:t>
      </w:r>
      <w:r w:rsidR="00D92CE0">
        <w:rPr>
          <w:rFonts w:ascii="Calibri" w:eastAsia="Times New Roman" w:hAnsi="Calibri" w:cs="Calibri"/>
          <w:sz w:val="22"/>
          <w:szCs w:val="22"/>
        </w:rPr>
        <w:t>c</w:t>
      </w:r>
      <w:r w:rsidRPr="00BB635F">
        <w:rPr>
          <w:rFonts w:ascii="Calibri" w:eastAsia="Times New Roman" w:hAnsi="Calibri" w:cs="Calibri"/>
          <w:sz w:val="22"/>
          <w:szCs w:val="22"/>
        </w:rPr>
        <w:t xml:space="preserve">enters. Differences in staffing, facility capacity, funding, and local leadership have contributed to uneven enrollment and eligibility determinations. Also, some locations reportedly have waitlists, while others struggle to offer the program consistently. Many veterans eligible for the program are being denied access to it verbally or through means other than in writing. The absence of a written denial makes it difficult for service officers to file an appeal on their behalf. </w:t>
      </w:r>
    </w:p>
    <w:p w14:paraId="53CED1CE" w14:textId="77777777" w:rsidR="0040742D" w:rsidRPr="00BB635F" w:rsidRDefault="0040742D" w:rsidP="0040742D">
      <w:pPr>
        <w:rPr>
          <w:rFonts w:ascii="Calibri" w:hAnsi="Calibri" w:cs="Calibri"/>
          <w:sz w:val="22"/>
          <w:szCs w:val="22"/>
        </w:rPr>
      </w:pPr>
    </w:p>
    <w:p w14:paraId="4053A693" w14:textId="213E3A2C" w:rsidR="0040742D" w:rsidRPr="00BB635F" w:rsidRDefault="0040742D" w:rsidP="0040742D">
      <w:pPr>
        <w:rPr>
          <w:rFonts w:ascii="Calibri" w:eastAsia="Times New Roman" w:hAnsi="Calibri" w:cs="Calibri"/>
          <w:sz w:val="22"/>
          <w:szCs w:val="22"/>
        </w:rPr>
      </w:pPr>
      <w:r w:rsidRPr="00BB635F">
        <w:rPr>
          <w:rFonts w:ascii="Calibri" w:hAnsi="Calibri" w:cs="Calibri"/>
          <w:sz w:val="22"/>
          <w:szCs w:val="22"/>
        </w:rPr>
        <w:t xml:space="preserve">The VA representatives acknowledged inconsistencies across facilities and pledged to conduct a system-wide review to identify and address access and implementation issues. They felt some of the problems could be resolved by VA's ongoing reorganization. They also </w:t>
      </w:r>
      <w:r w:rsidRPr="00BB635F">
        <w:rPr>
          <w:rFonts w:ascii="Calibri" w:eastAsia="Times New Roman" w:hAnsi="Calibri" w:cs="Calibri"/>
          <w:sz w:val="22"/>
          <w:szCs w:val="22"/>
        </w:rPr>
        <w:t>stated denials should be provided in writing and indicated they are currently reviewing eligibility tools and processes, including coordination with other support programs.</w:t>
      </w:r>
    </w:p>
    <w:p w14:paraId="642A2DF7" w14:textId="77777777" w:rsidR="0040742D" w:rsidRPr="00BB635F" w:rsidRDefault="0040742D" w:rsidP="0040742D">
      <w:pPr>
        <w:rPr>
          <w:rFonts w:ascii="Calibri" w:eastAsia="Times New Roman" w:hAnsi="Calibri" w:cs="Calibri"/>
          <w:sz w:val="22"/>
          <w:szCs w:val="22"/>
        </w:rPr>
      </w:pPr>
    </w:p>
    <w:p w14:paraId="41325165" w14:textId="297CE43D" w:rsidR="0040742D" w:rsidRPr="00BB635F" w:rsidRDefault="00D92CE0" w:rsidP="0040742D">
      <w:pPr>
        <w:rPr>
          <w:rFonts w:ascii="Calibri" w:eastAsia="Times New Roman" w:hAnsi="Calibri" w:cs="Calibri"/>
          <w:sz w:val="22"/>
          <w:szCs w:val="22"/>
        </w:rPr>
      </w:pPr>
      <w:r>
        <w:rPr>
          <w:rFonts w:ascii="Calibri" w:eastAsia="Times New Roman" w:hAnsi="Calibri" w:cs="Calibri"/>
          <w:sz w:val="22"/>
          <w:szCs w:val="22"/>
        </w:rPr>
        <w:t>Roundtables</w:t>
      </w:r>
      <w:r w:rsidR="0040742D" w:rsidRPr="00BB635F">
        <w:rPr>
          <w:rFonts w:ascii="Calibri" w:eastAsia="Times New Roman" w:hAnsi="Calibri" w:cs="Calibri"/>
          <w:sz w:val="22"/>
          <w:szCs w:val="22"/>
        </w:rPr>
        <w:t xml:space="preserve"> like these are integral to ensur</w:t>
      </w:r>
      <w:r>
        <w:rPr>
          <w:rFonts w:ascii="Calibri" w:eastAsia="Times New Roman" w:hAnsi="Calibri" w:cs="Calibri"/>
          <w:sz w:val="22"/>
          <w:szCs w:val="22"/>
        </w:rPr>
        <w:t>ing</w:t>
      </w:r>
      <w:r w:rsidR="0040742D" w:rsidRPr="00BB635F">
        <w:rPr>
          <w:rFonts w:ascii="Calibri" w:eastAsia="Times New Roman" w:hAnsi="Calibri" w:cs="Calibri"/>
          <w:sz w:val="22"/>
          <w:szCs w:val="22"/>
        </w:rPr>
        <w:t xml:space="preserve"> veterans </w:t>
      </w:r>
      <w:r>
        <w:rPr>
          <w:rFonts w:ascii="Calibri" w:eastAsia="Times New Roman" w:hAnsi="Calibri" w:cs="Calibri"/>
          <w:sz w:val="22"/>
          <w:szCs w:val="22"/>
        </w:rPr>
        <w:t>can access t</w:t>
      </w:r>
      <w:r w:rsidR="0040742D" w:rsidRPr="00BB635F">
        <w:rPr>
          <w:rFonts w:ascii="Calibri" w:eastAsia="Times New Roman" w:hAnsi="Calibri" w:cs="Calibri"/>
          <w:sz w:val="22"/>
          <w:szCs w:val="22"/>
        </w:rPr>
        <w:t xml:space="preserve">he care that best suits them. </w:t>
      </w:r>
      <w:r>
        <w:rPr>
          <w:rFonts w:ascii="Calibri" w:eastAsia="Times New Roman" w:hAnsi="Calibri" w:cs="Calibri"/>
          <w:sz w:val="22"/>
          <w:szCs w:val="22"/>
        </w:rPr>
        <w:t>If</w:t>
      </w:r>
      <w:r w:rsidR="0040742D" w:rsidRPr="00BB635F">
        <w:rPr>
          <w:rFonts w:ascii="Calibri" w:eastAsia="Times New Roman" w:hAnsi="Calibri" w:cs="Calibri"/>
          <w:sz w:val="22"/>
          <w:szCs w:val="22"/>
        </w:rPr>
        <w:t xml:space="preserve"> you or someone you know </w:t>
      </w:r>
      <w:r>
        <w:rPr>
          <w:rFonts w:ascii="Calibri" w:eastAsia="Times New Roman" w:hAnsi="Calibri" w:cs="Calibri"/>
          <w:sz w:val="22"/>
          <w:szCs w:val="22"/>
        </w:rPr>
        <w:t>was</w:t>
      </w:r>
      <w:r w:rsidR="0040742D" w:rsidRPr="00BB635F">
        <w:rPr>
          <w:rFonts w:ascii="Calibri" w:eastAsia="Times New Roman" w:hAnsi="Calibri" w:cs="Calibri"/>
          <w:sz w:val="22"/>
          <w:szCs w:val="22"/>
        </w:rPr>
        <w:t xml:space="preserve"> denied participation in VDC or another one of VA's </w:t>
      </w:r>
      <w:r>
        <w:rPr>
          <w:rFonts w:ascii="Calibri" w:eastAsia="Times New Roman" w:hAnsi="Calibri" w:cs="Calibri"/>
          <w:sz w:val="22"/>
          <w:szCs w:val="22"/>
        </w:rPr>
        <w:t>h</w:t>
      </w:r>
      <w:r w:rsidR="0040742D" w:rsidRPr="00BB635F">
        <w:rPr>
          <w:rFonts w:ascii="Calibri" w:eastAsia="Times New Roman" w:hAnsi="Calibri" w:cs="Calibri"/>
          <w:sz w:val="22"/>
          <w:szCs w:val="22"/>
        </w:rPr>
        <w:t xml:space="preserve">ome </w:t>
      </w:r>
      <w:r>
        <w:rPr>
          <w:rFonts w:ascii="Calibri" w:eastAsia="Times New Roman" w:hAnsi="Calibri" w:cs="Calibri"/>
          <w:sz w:val="22"/>
          <w:szCs w:val="22"/>
        </w:rPr>
        <w:t>and c</w:t>
      </w:r>
      <w:r w:rsidR="0040742D" w:rsidRPr="00BB635F">
        <w:rPr>
          <w:rFonts w:ascii="Calibri" w:eastAsia="Times New Roman" w:hAnsi="Calibri" w:cs="Calibri"/>
          <w:sz w:val="22"/>
          <w:szCs w:val="22"/>
        </w:rPr>
        <w:t>ommunity</w:t>
      </w:r>
      <w:r>
        <w:rPr>
          <w:rFonts w:ascii="Calibri" w:eastAsia="Times New Roman" w:hAnsi="Calibri" w:cs="Calibri"/>
          <w:sz w:val="22"/>
          <w:szCs w:val="22"/>
        </w:rPr>
        <w:t>-b</w:t>
      </w:r>
      <w:r w:rsidR="0040742D" w:rsidRPr="00BB635F">
        <w:rPr>
          <w:rFonts w:ascii="Calibri" w:eastAsia="Times New Roman" w:hAnsi="Calibri" w:cs="Calibri"/>
          <w:sz w:val="22"/>
          <w:szCs w:val="22"/>
        </w:rPr>
        <w:t xml:space="preserve">ased </w:t>
      </w:r>
      <w:r>
        <w:rPr>
          <w:rFonts w:ascii="Calibri" w:eastAsia="Times New Roman" w:hAnsi="Calibri" w:cs="Calibri"/>
          <w:sz w:val="22"/>
          <w:szCs w:val="22"/>
        </w:rPr>
        <w:t>s</w:t>
      </w:r>
      <w:r w:rsidR="0040742D" w:rsidRPr="00BB635F">
        <w:rPr>
          <w:rFonts w:ascii="Calibri" w:eastAsia="Times New Roman" w:hAnsi="Calibri" w:cs="Calibri"/>
          <w:sz w:val="22"/>
          <w:szCs w:val="22"/>
        </w:rPr>
        <w:t xml:space="preserve">ervices, be sure to let your service officer know. </w:t>
      </w:r>
    </w:p>
    <w:p w14:paraId="3A0CC092" w14:textId="77777777" w:rsidR="0040742D" w:rsidRDefault="0040742D" w:rsidP="00A91667">
      <w:pPr>
        <w:jc w:val="center"/>
        <w:rPr>
          <w:rFonts w:ascii="Calibri" w:eastAsia="Calibri" w:hAnsi="Calibri" w:cs="Calibri"/>
          <w:b/>
          <w:bCs/>
          <w:smallCaps/>
          <w:color w:val="202A38"/>
          <w:kern w:val="24"/>
        </w:rPr>
      </w:pPr>
    </w:p>
    <w:p w14:paraId="41A9967E" w14:textId="77777777" w:rsidR="00925A02" w:rsidRDefault="00925A02" w:rsidP="00A91667">
      <w:pPr>
        <w:jc w:val="center"/>
        <w:rPr>
          <w:rFonts w:ascii="Calibri" w:eastAsia="Calibri" w:hAnsi="Calibri" w:cs="Calibri"/>
          <w:b/>
          <w:bCs/>
          <w:smallCaps/>
          <w:color w:val="202A38"/>
          <w:kern w:val="24"/>
        </w:rPr>
      </w:pPr>
    </w:p>
    <w:p w14:paraId="5239B4E0" w14:textId="164465AD" w:rsidR="00A91667" w:rsidRPr="00A91667" w:rsidRDefault="0040742D" w:rsidP="00A91667">
      <w:pPr>
        <w:jc w:val="center"/>
        <w:rPr>
          <w:rFonts w:ascii="Calibri" w:eastAsia="Calibri" w:hAnsi="Calibri" w:cs="Calibri"/>
          <w:b/>
          <w:bCs/>
          <w:smallCaps/>
          <w:color w:val="202A38"/>
          <w:kern w:val="24"/>
        </w:rPr>
      </w:pPr>
      <w:r>
        <w:rPr>
          <w:rFonts w:ascii="Calibri" w:eastAsia="Calibri" w:hAnsi="Calibri" w:cs="Calibri"/>
          <w:b/>
          <w:bCs/>
          <w:smallCaps/>
          <w:color w:val="202A38"/>
          <w:kern w:val="24"/>
        </w:rPr>
        <w:t>President Signs EO</w:t>
      </w:r>
      <w:r w:rsidR="00A91667" w:rsidRPr="00A91667">
        <w:rPr>
          <w:rFonts w:ascii="Calibri" w:eastAsia="Calibri" w:hAnsi="Calibri" w:cs="Calibri"/>
          <w:b/>
          <w:bCs/>
          <w:smallCaps/>
          <w:color w:val="202A38"/>
          <w:kern w:val="24"/>
        </w:rPr>
        <w:t xml:space="preserve"> Aimed at Improving Veteran Benefits and Employment Opportunities</w:t>
      </w:r>
      <w:r w:rsidR="00A91667" w:rsidRPr="00A91667">
        <w:rPr>
          <w:rFonts w:ascii="Calibri" w:eastAsia="Calibri" w:hAnsi="Calibri" w:cs="Calibri"/>
          <w:b/>
          <w:bCs/>
          <w:smallCaps/>
          <w:color w:val="202A38"/>
          <w:kern w:val="24"/>
        </w:rPr>
        <w:tab/>
      </w:r>
    </w:p>
    <w:p w14:paraId="58BFE7C3" w14:textId="77777777" w:rsidR="00A91667" w:rsidRDefault="00A91667" w:rsidP="00A91667"/>
    <w:p w14:paraId="0ADCCDB8" w14:textId="55CB1EFC" w:rsidR="00A91667" w:rsidRPr="00A91667" w:rsidRDefault="00A91667" w:rsidP="00A91667">
      <w:pPr>
        <w:rPr>
          <w:rFonts w:ascii="Calibri" w:hAnsi="Calibri" w:cs="Calibri"/>
          <w:sz w:val="22"/>
          <w:szCs w:val="22"/>
        </w:rPr>
      </w:pPr>
      <w:r w:rsidRPr="00A91667">
        <w:rPr>
          <w:rFonts w:ascii="Calibri" w:hAnsi="Calibri" w:cs="Calibri"/>
          <w:sz w:val="22"/>
          <w:szCs w:val="22"/>
        </w:rPr>
        <w:t xml:space="preserve">On September 8, the President signed an Executive Order (EO) directed at improving the benefits process </w:t>
      </w:r>
      <w:r w:rsidRPr="00A91667">
        <w:rPr>
          <w:rFonts w:ascii="Calibri" w:hAnsi="Calibri" w:cs="Calibri"/>
          <w:sz w:val="22"/>
          <w:szCs w:val="22"/>
        </w:rPr>
        <w:t xml:space="preserve">and employment outcomes of transitioning service members. Section two of the EO, </w:t>
      </w:r>
      <w:r w:rsidR="0040742D">
        <w:rPr>
          <w:rFonts w:ascii="Calibri" w:hAnsi="Calibri" w:cs="Calibri"/>
          <w:sz w:val="22"/>
          <w:szCs w:val="22"/>
        </w:rPr>
        <w:t>“</w:t>
      </w:r>
      <w:r w:rsidRPr="00A91667">
        <w:rPr>
          <w:rFonts w:ascii="Calibri" w:hAnsi="Calibri" w:cs="Calibri"/>
          <w:sz w:val="22"/>
          <w:szCs w:val="22"/>
        </w:rPr>
        <w:t>Requiring Prompt Sharing of Military Personnel and Medical Records,</w:t>
      </w:r>
      <w:r w:rsidR="0040742D">
        <w:rPr>
          <w:rFonts w:ascii="Calibri" w:hAnsi="Calibri" w:cs="Calibri"/>
          <w:sz w:val="22"/>
          <w:szCs w:val="22"/>
        </w:rPr>
        <w:t>”</w:t>
      </w:r>
      <w:r w:rsidRPr="00A91667">
        <w:rPr>
          <w:rFonts w:ascii="Calibri" w:hAnsi="Calibri" w:cs="Calibri"/>
          <w:sz w:val="22"/>
          <w:szCs w:val="22"/>
        </w:rPr>
        <w:t xml:space="preserve"> directs that within 180 days the VA and the Department of Defense (DOD)</w:t>
      </w:r>
      <w:r w:rsidR="0040742D">
        <w:rPr>
          <w:rFonts w:ascii="Calibri" w:hAnsi="Calibri" w:cs="Calibri"/>
          <w:sz w:val="22"/>
          <w:szCs w:val="22"/>
        </w:rPr>
        <w:t xml:space="preserve"> </w:t>
      </w:r>
      <w:r w:rsidRPr="00A91667">
        <w:rPr>
          <w:rFonts w:ascii="Calibri" w:hAnsi="Calibri" w:cs="Calibri"/>
          <w:sz w:val="22"/>
          <w:szCs w:val="22"/>
        </w:rPr>
        <w:t xml:space="preserve">establish updated information technology systems and policy guidance and memoranda to improve the sharing of records between the two departments. </w:t>
      </w:r>
    </w:p>
    <w:p w14:paraId="677D3606" w14:textId="77777777" w:rsidR="00A91667" w:rsidRDefault="00A91667" w:rsidP="00A91667">
      <w:pPr>
        <w:rPr>
          <w:rFonts w:ascii="Calibri" w:hAnsi="Calibri" w:cs="Calibri"/>
          <w:sz w:val="22"/>
          <w:szCs w:val="22"/>
        </w:rPr>
      </w:pPr>
    </w:p>
    <w:p w14:paraId="53CCC53D" w14:textId="45248A83" w:rsidR="00A91667" w:rsidRPr="00A91667" w:rsidRDefault="0040742D" w:rsidP="00A91667">
      <w:pPr>
        <w:rPr>
          <w:rFonts w:ascii="Calibri" w:hAnsi="Calibri" w:cs="Calibri"/>
          <w:sz w:val="22"/>
          <w:szCs w:val="22"/>
        </w:rPr>
      </w:pPr>
      <w:r>
        <w:rPr>
          <w:rFonts w:ascii="Calibri" w:hAnsi="Calibri" w:cs="Calibri"/>
          <w:sz w:val="22"/>
          <w:szCs w:val="22"/>
        </w:rPr>
        <w:t>The EO also</w:t>
      </w:r>
      <w:r w:rsidR="00A91667" w:rsidRPr="00A91667">
        <w:rPr>
          <w:rFonts w:ascii="Calibri" w:hAnsi="Calibri" w:cs="Calibri"/>
          <w:sz w:val="22"/>
          <w:szCs w:val="22"/>
        </w:rPr>
        <w:t xml:space="preserve"> states that a new digital tool should be </w:t>
      </w:r>
      <w:r>
        <w:rPr>
          <w:rFonts w:ascii="Calibri" w:hAnsi="Calibri" w:cs="Calibri"/>
          <w:sz w:val="22"/>
          <w:szCs w:val="22"/>
        </w:rPr>
        <w:t>developed</w:t>
      </w:r>
      <w:r w:rsidR="00A91667" w:rsidRPr="00A91667">
        <w:rPr>
          <w:rFonts w:ascii="Calibri" w:hAnsi="Calibri" w:cs="Calibri"/>
          <w:sz w:val="22"/>
          <w:szCs w:val="22"/>
        </w:rPr>
        <w:t xml:space="preserve"> to streamline </w:t>
      </w:r>
      <w:r>
        <w:rPr>
          <w:rFonts w:ascii="Calibri" w:hAnsi="Calibri" w:cs="Calibri"/>
          <w:sz w:val="22"/>
          <w:szCs w:val="22"/>
        </w:rPr>
        <w:t xml:space="preserve">a </w:t>
      </w:r>
      <w:r w:rsidR="00A91667" w:rsidRPr="00A91667">
        <w:rPr>
          <w:rFonts w:ascii="Calibri" w:hAnsi="Calibri" w:cs="Calibri"/>
          <w:sz w:val="22"/>
          <w:szCs w:val="22"/>
        </w:rPr>
        <w:t>veteran</w:t>
      </w:r>
      <w:r>
        <w:rPr>
          <w:rFonts w:ascii="Calibri" w:hAnsi="Calibri" w:cs="Calibri"/>
          <w:sz w:val="22"/>
          <w:szCs w:val="22"/>
        </w:rPr>
        <w:t>’</w:t>
      </w:r>
      <w:r w:rsidR="00A91667" w:rsidRPr="00A91667">
        <w:rPr>
          <w:rFonts w:ascii="Calibri" w:hAnsi="Calibri" w:cs="Calibri"/>
          <w:sz w:val="22"/>
          <w:szCs w:val="22"/>
        </w:rPr>
        <w:t xml:space="preserve">s application for access to benefits and </w:t>
      </w:r>
      <w:r>
        <w:rPr>
          <w:rFonts w:ascii="Calibri" w:hAnsi="Calibri" w:cs="Calibri"/>
          <w:sz w:val="22"/>
          <w:szCs w:val="22"/>
        </w:rPr>
        <w:t xml:space="preserve">create </w:t>
      </w:r>
      <w:r w:rsidR="00A91667" w:rsidRPr="00A91667">
        <w:rPr>
          <w:rFonts w:ascii="Calibri" w:hAnsi="Calibri" w:cs="Calibri"/>
          <w:sz w:val="22"/>
          <w:szCs w:val="22"/>
        </w:rPr>
        <w:t>a comprehensive single source that includes job training and opportunities offered by the Department of Labor (DOL).</w:t>
      </w:r>
    </w:p>
    <w:p w14:paraId="66F2D865" w14:textId="77777777" w:rsidR="00A91667" w:rsidRDefault="00A91667" w:rsidP="00A91667">
      <w:pPr>
        <w:rPr>
          <w:rFonts w:ascii="Calibri" w:hAnsi="Calibri" w:cs="Calibri"/>
          <w:sz w:val="22"/>
          <w:szCs w:val="22"/>
        </w:rPr>
      </w:pPr>
    </w:p>
    <w:p w14:paraId="01E7E17D" w14:textId="77777777" w:rsidR="006C0441" w:rsidRDefault="00A91667" w:rsidP="00A91667">
      <w:pPr>
        <w:rPr>
          <w:rFonts w:ascii="Calibri" w:hAnsi="Calibri" w:cs="Calibri"/>
          <w:sz w:val="22"/>
          <w:szCs w:val="22"/>
        </w:rPr>
      </w:pPr>
      <w:r w:rsidRPr="00A91667">
        <w:rPr>
          <w:rFonts w:ascii="Calibri" w:hAnsi="Calibri" w:cs="Calibri"/>
          <w:sz w:val="22"/>
          <w:szCs w:val="22"/>
        </w:rPr>
        <w:t xml:space="preserve">Section three, </w:t>
      </w:r>
      <w:r w:rsidR="0040742D">
        <w:rPr>
          <w:rFonts w:ascii="Calibri" w:hAnsi="Calibri" w:cs="Calibri"/>
          <w:sz w:val="22"/>
          <w:szCs w:val="22"/>
        </w:rPr>
        <w:t>“</w:t>
      </w:r>
      <w:r w:rsidRPr="00A91667">
        <w:rPr>
          <w:rFonts w:ascii="Calibri" w:hAnsi="Calibri" w:cs="Calibri"/>
          <w:sz w:val="22"/>
          <w:szCs w:val="22"/>
        </w:rPr>
        <w:t>Accelerating Veterans’ Access to Quality Employment,</w:t>
      </w:r>
      <w:r w:rsidR="0040742D">
        <w:rPr>
          <w:rFonts w:ascii="Calibri" w:hAnsi="Calibri" w:cs="Calibri"/>
          <w:sz w:val="22"/>
          <w:szCs w:val="22"/>
        </w:rPr>
        <w:t>”</w:t>
      </w:r>
      <w:r w:rsidRPr="00A91667">
        <w:rPr>
          <w:rFonts w:ascii="Calibri" w:hAnsi="Calibri" w:cs="Calibri"/>
          <w:sz w:val="22"/>
          <w:szCs w:val="22"/>
        </w:rPr>
        <w:t xml:space="preserve"> directs the appropriate </w:t>
      </w:r>
      <w:r w:rsidR="0040742D">
        <w:rPr>
          <w:rFonts w:ascii="Calibri" w:hAnsi="Calibri" w:cs="Calibri"/>
          <w:sz w:val="22"/>
          <w:szCs w:val="22"/>
        </w:rPr>
        <w:t>s</w:t>
      </w:r>
      <w:r w:rsidRPr="00A91667">
        <w:rPr>
          <w:rFonts w:ascii="Calibri" w:hAnsi="Calibri" w:cs="Calibri"/>
          <w:sz w:val="22"/>
          <w:szCs w:val="22"/>
        </w:rPr>
        <w:t>ecretaries of DOL, DOD, and the VA to ensure each service member leaving active duty, to the extent practicable, is connected to job fields related to their skills and interests</w:t>
      </w:r>
      <w:r w:rsidR="0040742D">
        <w:rPr>
          <w:rFonts w:ascii="Calibri" w:hAnsi="Calibri" w:cs="Calibri"/>
          <w:sz w:val="22"/>
          <w:szCs w:val="22"/>
        </w:rPr>
        <w:t>;</w:t>
      </w:r>
      <w:r w:rsidRPr="00A91667">
        <w:rPr>
          <w:rFonts w:ascii="Calibri" w:hAnsi="Calibri" w:cs="Calibri"/>
          <w:sz w:val="22"/>
          <w:szCs w:val="22"/>
        </w:rPr>
        <w:t xml:space="preserve"> enrolled in career or technical education, such as an apprenticeship or training program</w:t>
      </w:r>
      <w:r w:rsidR="0040742D">
        <w:rPr>
          <w:rFonts w:ascii="Calibri" w:hAnsi="Calibri" w:cs="Calibri"/>
          <w:sz w:val="22"/>
          <w:szCs w:val="22"/>
        </w:rPr>
        <w:t>;</w:t>
      </w:r>
      <w:r w:rsidRPr="00A91667">
        <w:rPr>
          <w:rFonts w:ascii="Calibri" w:hAnsi="Calibri" w:cs="Calibri"/>
          <w:sz w:val="22"/>
          <w:szCs w:val="22"/>
        </w:rPr>
        <w:t xml:space="preserve"> or be connected with a veteran representative to facilitate applications for healthcare, disability benefits, and other services offered by the VA and DOL.</w:t>
      </w:r>
      <w:r w:rsidR="006C0441">
        <w:rPr>
          <w:rFonts w:ascii="Calibri" w:hAnsi="Calibri" w:cs="Calibri"/>
          <w:sz w:val="22"/>
          <w:szCs w:val="22"/>
        </w:rPr>
        <w:t xml:space="preserve"> </w:t>
      </w:r>
      <w:r w:rsidRPr="00A91667">
        <w:rPr>
          <w:rFonts w:ascii="Calibri" w:hAnsi="Calibri" w:cs="Calibri"/>
          <w:sz w:val="22"/>
          <w:szCs w:val="22"/>
        </w:rPr>
        <w:t>The EO does not authorize additional funds or appropriations to make these things happen</w:t>
      </w:r>
      <w:r w:rsidR="0040742D">
        <w:rPr>
          <w:rFonts w:ascii="Calibri" w:hAnsi="Calibri" w:cs="Calibri"/>
          <w:sz w:val="22"/>
          <w:szCs w:val="22"/>
        </w:rPr>
        <w:t xml:space="preserve">. </w:t>
      </w:r>
    </w:p>
    <w:p w14:paraId="2D236BC6" w14:textId="77777777" w:rsidR="006C0441" w:rsidRDefault="006C0441" w:rsidP="00A91667">
      <w:pPr>
        <w:rPr>
          <w:rFonts w:ascii="Calibri" w:hAnsi="Calibri" w:cs="Calibri"/>
          <w:sz w:val="22"/>
          <w:szCs w:val="22"/>
        </w:rPr>
      </w:pPr>
    </w:p>
    <w:p w14:paraId="2ABEFB9F" w14:textId="37C21EC6" w:rsidR="00A91667" w:rsidRPr="00A91667" w:rsidRDefault="00A91667" w:rsidP="00A91667">
      <w:pPr>
        <w:rPr>
          <w:rFonts w:ascii="Calibri" w:hAnsi="Calibri" w:cs="Calibri"/>
          <w:sz w:val="22"/>
          <w:szCs w:val="22"/>
        </w:rPr>
      </w:pPr>
      <w:r w:rsidRPr="00A91667">
        <w:rPr>
          <w:rFonts w:ascii="Calibri" w:hAnsi="Calibri" w:cs="Calibri"/>
          <w:sz w:val="22"/>
          <w:szCs w:val="22"/>
        </w:rPr>
        <w:t xml:space="preserve">DOD, VA, and DOL </w:t>
      </w:r>
      <w:r w:rsidR="0040742D">
        <w:rPr>
          <w:rFonts w:ascii="Calibri" w:hAnsi="Calibri" w:cs="Calibri"/>
          <w:sz w:val="22"/>
          <w:szCs w:val="22"/>
        </w:rPr>
        <w:t xml:space="preserve">currently </w:t>
      </w:r>
      <w:r w:rsidRPr="00A91667">
        <w:rPr>
          <w:rFonts w:ascii="Calibri" w:hAnsi="Calibri" w:cs="Calibri"/>
          <w:sz w:val="22"/>
          <w:szCs w:val="22"/>
        </w:rPr>
        <w:t>work together to offer transition support for all service members and veterans</w:t>
      </w:r>
      <w:r w:rsidR="0040742D">
        <w:rPr>
          <w:rFonts w:ascii="Calibri" w:hAnsi="Calibri" w:cs="Calibri"/>
          <w:sz w:val="22"/>
          <w:szCs w:val="22"/>
        </w:rPr>
        <w:t>. However, continued</w:t>
      </w:r>
      <w:r w:rsidRPr="00A91667">
        <w:rPr>
          <w:rFonts w:ascii="Calibri" w:hAnsi="Calibri" w:cs="Calibri"/>
          <w:sz w:val="22"/>
          <w:szCs w:val="22"/>
        </w:rPr>
        <w:t xml:space="preserve"> gaps in those services are a longstanding concern.</w:t>
      </w:r>
    </w:p>
    <w:p w14:paraId="59C436F5" w14:textId="77777777" w:rsidR="00A91667" w:rsidRDefault="00A91667" w:rsidP="00A91667">
      <w:pPr>
        <w:rPr>
          <w:rFonts w:ascii="Calibri" w:hAnsi="Calibri" w:cs="Calibri"/>
          <w:sz w:val="22"/>
          <w:szCs w:val="22"/>
        </w:rPr>
      </w:pPr>
    </w:p>
    <w:p w14:paraId="7BC7C838" w14:textId="064D2D01" w:rsidR="00A91667" w:rsidRPr="00A91667" w:rsidRDefault="00A91667" w:rsidP="00A91667">
      <w:pPr>
        <w:rPr>
          <w:rFonts w:ascii="Calibri" w:hAnsi="Calibri" w:cs="Calibri"/>
          <w:sz w:val="22"/>
          <w:szCs w:val="22"/>
        </w:rPr>
      </w:pPr>
      <w:r w:rsidRPr="00A91667">
        <w:rPr>
          <w:rFonts w:ascii="Calibri" w:hAnsi="Calibri" w:cs="Calibri"/>
          <w:sz w:val="22"/>
          <w:szCs w:val="22"/>
        </w:rPr>
        <w:t xml:space="preserve">You can read the EO </w:t>
      </w:r>
      <w:hyperlink r:id="rId16" w:history="1">
        <w:r w:rsidRPr="00A91667">
          <w:rPr>
            <w:rStyle w:val="Hyperlink"/>
            <w:rFonts w:ascii="Calibri" w:hAnsi="Calibri" w:cs="Calibri"/>
            <w:sz w:val="22"/>
            <w:szCs w:val="22"/>
          </w:rPr>
          <w:t>here</w:t>
        </w:r>
      </w:hyperlink>
      <w:r w:rsidRPr="00A91667">
        <w:rPr>
          <w:rFonts w:ascii="Calibri" w:hAnsi="Calibri" w:cs="Calibri"/>
          <w:sz w:val="22"/>
          <w:szCs w:val="22"/>
        </w:rPr>
        <w:t>.</w:t>
      </w:r>
    </w:p>
    <w:p w14:paraId="29AFDF42" w14:textId="77777777" w:rsidR="00FF1905" w:rsidRDefault="00FF1905" w:rsidP="00530301">
      <w:pPr>
        <w:rPr>
          <w:rFonts w:ascii="Calibri" w:hAnsi="Calibri" w:cs="Calibri"/>
          <w:sz w:val="22"/>
          <w:szCs w:val="22"/>
        </w:rPr>
      </w:pPr>
    </w:p>
    <w:p w14:paraId="1EA956ED" w14:textId="77777777" w:rsidR="002D29CA" w:rsidRDefault="002D29CA" w:rsidP="00530301">
      <w:pPr>
        <w:rPr>
          <w:rFonts w:ascii="Calibri" w:hAnsi="Calibri" w:cs="Calibri"/>
          <w:sz w:val="22"/>
          <w:szCs w:val="22"/>
        </w:rPr>
      </w:pPr>
    </w:p>
    <w:p w14:paraId="41B57E83" w14:textId="1C7B848D" w:rsidR="00EF5924" w:rsidRPr="00EF5924" w:rsidRDefault="00EF5924" w:rsidP="00EF5924">
      <w:pPr>
        <w:jc w:val="center"/>
        <w:rPr>
          <w:rFonts w:ascii="Calibri" w:eastAsia="Calibri" w:hAnsi="Calibri" w:cs="Calibri"/>
          <w:b/>
          <w:bCs/>
          <w:smallCaps/>
          <w:color w:val="202A38"/>
          <w:kern w:val="24"/>
        </w:rPr>
      </w:pPr>
      <w:r w:rsidRPr="00EF5924">
        <w:rPr>
          <w:rFonts w:ascii="Calibri" w:eastAsia="Calibri" w:hAnsi="Calibri" w:cs="Calibri"/>
          <w:b/>
          <w:bCs/>
          <w:smallCaps/>
          <w:color w:val="202A38"/>
          <w:kern w:val="24"/>
        </w:rPr>
        <w:t xml:space="preserve">HUD Memo Changes Statute of Limitations </w:t>
      </w:r>
      <w:r w:rsidR="00611C4B">
        <w:rPr>
          <w:rFonts w:ascii="Calibri" w:eastAsia="Calibri" w:hAnsi="Calibri" w:cs="Calibri"/>
          <w:b/>
          <w:bCs/>
          <w:smallCaps/>
          <w:color w:val="202A38"/>
          <w:kern w:val="24"/>
        </w:rPr>
        <w:t xml:space="preserve">for FHA </w:t>
      </w:r>
      <w:r w:rsidRPr="00EF5924">
        <w:rPr>
          <w:rFonts w:ascii="Calibri" w:eastAsia="Calibri" w:hAnsi="Calibri" w:cs="Calibri"/>
          <w:b/>
          <w:bCs/>
          <w:smallCaps/>
          <w:color w:val="202A38"/>
          <w:kern w:val="24"/>
        </w:rPr>
        <w:t xml:space="preserve">Construction Violations </w:t>
      </w:r>
    </w:p>
    <w:p w14:paraId="2F813699" w14:textId="77777777" w:rsidR="00EF5924" w:rsidRDefault="00EF5924" w:rsidP="00EF5924"/>
    <w:p w14:paraId="2900EF8F" w14:textId="77777777" w:rsidR="000B2B35" w:rsidRDefault="00EF5924" w:rsidP="00EF5924">
      <w:pPr>
        <w:rPr>
          <w:rFonts w:ascii="Calibri" w:hAnsi="Calibri" w:cs="Calibri"/>
          <w:sz w:val="22"/>
          <w:szCs w:val="22"/>
        </w:rPr>
      </w:pPr>
      <w:r w:rsidRPr="00EF5924">
        <w:rPr>
          <w:rFonts w:ascii="Calibri" w:hAnsi="Calibri" w:cs="Calibri"/>
          <w:sz w:val="22"/>
          <w:szCs w:val="22"/>
        </w:rPr>
        <w:t xml:space="preserve">On August 31, the Department of Housing and Urban Development’s (HUD) Office of Fair Housing and Equal Opportunity issued an internal  </w:t>
      </w:r>
      <w:hyperlink r:id="rId17" w:anchor="&amp;_intcmp=fnc_politics_article_main-content_article-body_6_3" w:history="1">
        <w:r w:rsidRPr="00EF5924">
          <w:rPr>
            <w:rStyle w:val="Hyperlink"/>
            <w:rFonts w:ascii="Calibri" w:hAnsi="Calibri" w:cs="Calibri"/>
            <w:sz w:val="22"/>
            <w:szCs w:val="22"/>
          </w:rPr>
          <w:t>memorandum</w:t>
        </w:r>
      </w:hyperlink>
      <w:r w:rsidRPr="00EF5924">
        <w:rPr>
          <w:rFonts w:ascii="Calibri" w:hAnsi="Calibri" w:cs="Calibri"/>
          <w:sz w:val="22"/>
          <w:szCs w:val="22"/>
        </w:rPr>
        <w:t xml:space="preserve"> containing new guidance on the Fair Housing Act’s (FHA) </w:t>
      </w:r>
      <w:r w:rsidR="000B2B35" w:rsidRPr="00EF5924">
        <w:rPr>
          <w:rFonts w:ascii="Calibri" w:hAnsi="Calibri" w:cs="Calibri"/>
          <w:sz w:val="22"/>
          <w:szCs w:val="22"/>
        </w:rPr>
        <w:t>statute</w:t>
      </w:r>
      <w:r w:rsidRPr="00EF5924">
        <w:rPr>
          <w:rFonts w:ascii="Calibri" w:hAnsi="Calibri" w:cs="Calibri"/>
          <w:sz w:val="22"/>
          <w:szCs w:val="22"/>
        </w:rPr>
        <w:t xml:space="preserve"> of limitations for claims alleging violations of design and construction requirements. The new guidance essentially shortens the time people are allowed to bring such claims. The memo rescinds </w:t>
      </w:r>
      <w:r w:rsidRPr="00EF5924">
        <w:rPr>
          <w:rFonts w:ascii="Calibri" w:hAnsi="Calibri" w:cs="Calibri"/>
          <w:sz w:val="22"/>
          <w:szCs w:val="22"/>
        </w:rPr>
        <w:lastRenderedPageBreak/>
        <w:t xml:space="preserve">portions of 2013 guidance issued by HUD and the Department of Justice that interpreted the one-year statute of limitations for administrative claims to begin when an aggrieved person is injured </w:t>
      </w:r>
      <w:proofErr w:type="gramStart"/>
      <w:r w:rsidRPr="00EF5924">
        <w:rPr>
          <w:rFonts w:ascii="Calibri" w:hAnsi="Calibri" w:cs="Calibri"/>
          <w:sz w:val="22"/>
          <w:szCs w:val="22"/>
        </w:rPr>
        <w:t>as a result of</w:t>
      </w:r>
      <w:proofErr w:type="gramEnd"/>
      <w:r w:rsidRPr="00EF5924">
        <w:rPr>
          <w:rFonts w:ascii="Calibri" w:hAnsi="Calibri" w:cs="Calibri"/>
          <w:sz w:val="22"/>
          <w:szCs w:val="22"/>
        </w:rPr>
        <w:t xml:space="preserve"> a failure to design and construct housing in compliance with FHA accessibility requirements. </w:t>
      </w:r>
    </w:p>
    <w:p w14:paraId="3E29E225" w14:textId="77777777" w:rsidR="000B2B35" w:rsidRDefault="000B2B35" w:rsidP="00EF5924">
      <w:pPr>
        <w:rPr>
          <w:rFonts w:ascii="Calibri" w:hAnsi="Calibri" w:cs="Calibri"/>
          <w:sz w:val="22"/>
          <w:szCs w:val="22"/>
        </w:rPr>
      </w:pPr>
    </w:p>
    <w:p w14:paraId="6AC32D92" w14:textId="518D2802" w:rsidR="00EF5924" w:rsidRPr="00EF5924" w:rsidRDefault="00EF5924" w:rsidP="00EF5924">
      <w:pPr>
        <w:rPr>
          <w:rFonts w:ascii="Calibri" w:hAnsi="Calibri" w:cs="Calibri"/>
          <w:sz w:val="22"/>
          <w:szCs w:val="22"/>
        </w:rPr>
      </w:pPr>
      <w:r w:rsidRPr="00EF5924">
        <w:rPr>
          <w:rFonts w:ascii="Calibri" w:hAnsi="Calibri" w:cs="Calibri"/>
          <w:sz w:val="22"/>
          <w:szCs w:val="22"/>
        </w:rPr>
        <w:t xml:space="preserve">Under the new guidance, HUD considers the one-year </w:t>
      </w:r>
      <w:r w:rsidR="000B2B35" w:rsidRPr="00EF5924">
        <w:rPr>
          <w:rFonts w:ascii="Calibri" w:hAnsi="Calibri" w:cs="Calibri"/>
          <w:sz w:val="22"/>
          <w:szCs w:val="22"/>
        </w:rPr>
        <w:t>statute</w:t>
      </w:r>
      <w:r w:rsidRPr="00EF5924">
        <w:rPr>
          <w:rFonts w:ascii="Calibri" w:hAnsi="Calibri" w:cs="Calibri"/>
          <w:sz w:val="22"/>
          <w:szCs w:val="22"/>
        </w:rPr>
        <w:t xml:space="preserve"> of limitations to begin upon completion of construction, as evidenced by the issuance of a certificate of occupancy. The memo clarifies that the continued existence of an inaccessible feature does not </w:t>
      </w:r>
      <w:r w:rsidR="000B2B35" w:rsidRPr="00EF5924">
        <w:rPr>
          <w:rFonts w:ascii="Calibri" w:hAnsi="Calibri" w:cs="Calibri"/>
          <w:sz w:val="22"/>
          <w:szCs w:val="22"/>
        </w:rPr>
        <w:t>restart</w:t>
      </w:r>
      <w:r w:rsidRPr="00EF5924">
        <w:rPr>
          <w:rFonts w:ascii="Calibri" w:hAnsi="Calibri" w:cs="Calibri"/>
          <w:sz w:val="22"/>
          <w:szCs w:val="22"/>
        </w:rPr>
        <w:t xml:space="preserve"> or extend the limitations period. HUD views the failure to design and construct a covered multifamily dwelling in compliance with the FHA as a discrete, rather than continuing, violation.</w:t>
      </w:r>
    </w:p>
    <w:p w14:paraId="663920CA" w14:textId="77777777" w:rsidR="00EF5924" w:rsidRDefault="00EF5924" w:rsidP="00EF5924">
      <w:pPr>
        <w:rPr>
          <w:rFonts w:ascii="Calibri" w:hAnsi="Calibri" w:cs="Calibri"/>
          <w:sz w:val="22"/>
          <w:szCs w:val="22"/>
        </w:rPr>
      </w:pPr>
    </w:p>
    <w:p w14:paraId="5CB82CE7" w14:textId="45C82728" w:rsidR="00EF5924" w:rsidRDefault="00EF5924" w:rsidP="00EF5924">
      <w:pPr>
        <w:rPr>
          <w:rFonts w:ascii="Calibri" w:hAnsi="Calibri" w:cs="Calibri"/>
          <w:sz w:val="22"/>
          <w:szCs w:val="22"/>
        </w:rPr>
      </w:pPr>
      <w:r w:rsidRPr="00EF5924">
        <w:rPr>
          <w:rFonts w:ascii="Calibri" w:hAnsi="Calibri" w:cs="Calibri"/>
          <w:sz w:val="22"/>
          <w:szCs w:val="22"/>
        </w:rPr>
        <w:t xml:space="preserve">This new guidance greatly limits </w:t>
      </w:r>
      <w:r w:rsidR="00611C4B">
        <w:rPr>
          <w:rFonts w:ascii="Calibri" w:hAnsi="Calibri" w:cs="Calibri"/>
          <w:sz w:val="22"/>
          <w:szCs w:val="22"/>
        </w:rPr>
        <w:t xml:space="preserve">the ability of </w:t>
      </w:r>
      <w:r w:rsidRPr="00EF5924">
        <w:rPr>
          <w:rFonts w:ascii="Calibri" w:hAnsi="Calibri" w:cs="Calibri"/>
          <w:sz w:val="22"/>
          <w:szCs w:val="22"/>
        </w:rPr>
        <w:t>people with disabilities</w:t>
      </w:r>
      <w:r w:rsidR="00611C4B">
        <w:rPr>
          <w:rFonts w:ascii="Calibri" w:hAnsi="Calibri" w:cs="Calibri"/>
          <w:sz w:val="22"/>
          <w:szCs w:val="22"/>
        </w:rPr>
        <w:t xml:space="preserve"> </w:t>
      </w:r>
      <w:r w:rsidRPr="00EF5924">
        <w:rPr>
          <w:rFonts w:ascii="Calibri" w:hAnsi="Calibri" w:cs="Calibri"/>
          <w:sz w:val="22"/>
          <w:szCs w:val="22"/>
        </w:rPr>
        <w:t xml:space="preserve">to obtain administrative relief from HUD for </w:t>
      </w:r>
      <w:r w:rsidR="000B2B35">
        <w:rPr>
          <w:rFonts w:ascii="Calibri" w:hAnsi="Calibri" w:cs="Calibri"/>
          <w:sz w:val="22"/>
          <w:szCs w:val="22"/>
        </w:rPr>
        <w:t>FHA</w:t>
      </w:r>
      <w:r w:rsidRPr="00EF5924">
        <w:rPr>
          <w:rFonts w:ascii="Calibri" w:hAnsi="Calibri" w:cs="Calibri"/>
          <w:sz w:val="22"/>
          <w:szCs w:val="22"/>
        </w:rPr>
        <w:t xml:space="preserve"> access claims that are related to design and construction violations. If violations are not reported </w:t>
      </w:r>
      <w:r w:rsidR="00611C4B">
        <w:rPr>
          <w:rFonts w:ascii="Calibri" w:hAnsi="Calibri" w:cs="Calibri"/>
          <w:sz w:val="22"/>
          <w:szCs w:val="22"/>
        </w:rPr>
        <w:t>with</w:t>
      </w:r>
      <w:r w:rsidRPr="00EF5924">
        <w:rPr>
          <w:rFonts w:ascii="Calibri" w:hAnsi="Calibri" w:cs="Calibri"/>
          <w:sz w:val="22"/>
          <w:szCs w:val="22"/>
        </w:rPr>
        <w:t>in a year after the issuance of a certificate of occupancy, it is too late. HUD stated that this change applied immediately on August 31, 2026. This memo is not new law. I</w:t>
      </w:r>
      <w:r w:rsidR="00611C4B">
        <w:rPr>
          <w:rFonts w:ascii="Calibri" w:hAnsi="Calibri" w:cs="Calibri"/>
          <w:sz w:val="22"/>
          <w:szCs w:val="22"/>
        </w:rPr>
        <w:t>nstead, i</w:t>
      </w:r>
      <w:r w:rsidRPr="00EF5924">
        <w:rPr>
          <w:rFonts w:ascii="Calibri" w:hAnsi="Calibri" w:cs="Calibri"/>
          <w:sz w:val="22"/>
          <w:szCs w:val="22"/>
        </w:rPr>
        <w:t>t informs HU</w:t>
      </w:r>
      <w:r w:rsidR="000B2B35">
        <w:rPr>
          <w:rFonts w:ascii="Calibri" w:hAnsi="Calibri" w:cs="Calibri"/>
          <w:sz w:val="22"/>
          <w:szCs w:val="22"/>
        </w:rPr>
        <w:t>D</w:t>
      </w:r>
      <w:r w:rsidRPr="00EF5924">
        <w:rPr>
          <w:rFonts w:ascii="Calibri" w:hAnsi="Calibri" w:cs="Calibri"/>
          <w:sz w:val="22"/>
          <w:szCs w:val="22"/>
        </w:rPr>
        <w:t xml:space="preserve"> staff </w:t>
      </w:r>
      <w:r w:rsidR="000B2B35">
        <w:rPr>
          <w:rFonts w:ascii="Calibri" w:hAnsi="Calibri" w:cs="Calibri"/>
          <w:sz w:val="22"/>
          <w:szCs w:val="22"/>
        </w:rPr>
        <w:t>about how</w:t>
      </w:r>
      <w:r w:rsidRPr="00EF5924">
        <w:rPr>
          <w:rFonts w:ascii="Calibri" w:hAnsi="Calibri" w:cs="Calibri"/>
          <w:sz w:val="22"/>
          <w:szCs w:val="22"/>
        </w:rPr>
        <w:t xml:space="preserve"> to handle </w:t>
      </w:r>
      <w:r w:rsidR="000B2B35">
        <w:rPr>
          <w:rFonts w:ascii="Calibri" w:hAnsi="Calibri" w:cs="Calibri"/>
          <w:sz w:val="22"/>
          <w:szCs w:val="22"/>
        </w:rPr>
        <w:t xml:space="preserve">FHA </w:t>
      </w:r>
      <w:r w:rsidRPr="00EF5924">
        <w:rPr>
          <w:rFonts w:ascii="Calibri" w:hAnsi="Calibri" w:cs="Calibri"/>
          <w:sz w:val="22"/>
          <w:szCs w:val="22"/>
        </w:rPr>
        <w:t>complaints.</w:t>
      </w:r>
    </w:p>
    <w:p w14:paraId="7AC66B60" w14:textId="77777777" w:rsidR="001859F3" w:rsidRPr="00EF5924" w:rsidRDefault="001859F3" w:rsidP="00EF5924">
      <w:pPr>
        <w:rPr>
          <w:rFonts w:ascii="Calibri" w:hAnsi="Calibri" w:cs="Calibri"/>
          <w:sz w:val="22"/>
          <w:szCs w:val="22"/>
        </w:rPr>
      </w:pPr>
    </w:p>
    <w:p w14:paraId="47E1147C" w14:textId="77777777" w:rsidR="00EF5924" w:rsidRDefault="00EF5924" w:rsidP="00530301">
      <w:pPr>
        <w:rPr>
          <w:rFonts w:ascii="Calibri" w:hAnsi="Calibri" w:cs="Calibri"/>
          <w:sz w:val="22"/>
          <w:szCs w:val="22"/>
        </w:rPr>
      </w:pPr>
    </w:p>
    <w:p w14:paraId="408057A5" w14:textId="5D299B22" w:rsidR="007E084A" w:rsidRPr="007E084A" w:rsidRDefault="007E084A" w:rsidP="007E084A">
      <w:pPr>
        <w:jc w:val="center"/>
        <w:rPr>
          <w:rFonts w:ascii="Calibri" w:eastAsia="Calibri" w:hAnsi="Calibri" w:cs="Calibri"/>
          <w:b/>
          <w:bCs/>
          <w:smallCaps/>
          <w:color w:val="202A38"/>
          <w:kern w:val="24"/>
        </w:rPr>
      </w:pPr>
      <w:r w:rsidRPr="007E084A">
        <w:rPr>
          <w:rFonts w:ascii="Calibri" w:eastAsia="Calibri" w:hAnsi="Calibri" w:cs="Calibri"/>
          <w:b/>
          <w:bCs/>
          <w:smallCaps/>
          <w:color w:val="202A38"/>
          <w:kern w:val="24"/>
        </w:rPr>
        <w:t>AMTRAK Launches Website on Stations’ ADA Compliance</w:t>
      </w:r>
    </w:p>
    <w:p w14:paraId="18A43C48" w14:textId="77777777" w:rsidR="007E084A" w:rsidRDefault="007E084A" w:rsidP="007E084A"/>
    <w:p w14:paraId="16AF2079" w14:textId="1F423712" w:rsidR="007E084A" w:rsidRPr="007E084A" w:rsidRDefault="007E084A" w:rsidP="007E084A">
      <w:pPr>
        <w:rPr>
          <w:rFonts w:ascii="Calibri" w:hAnsi="Calibri" w:cs="Calibri"/>
          <w:sz w:val="22"/>
          <w:szCs w:val="22"/>
        </w:rPr>
      </w:pPr>
      <w:r w:rsidRPr="007E084A">
        <w:rPr>
          <w:rFonts w:ascii="Calibri" w:hAnsi="Calibri" w:cs="Calibri"/>
          <w:sz w:val="22"/>
          <w:szCs w:val="22"/>
        </w:rPr>
        <w:t xml:space="preserve">Amtrak recently </w:t>
      </w:r>
      <w:hyperlink r:id="rId18" w:history="1">
        <w:r w:rsidRPr="00FC6985">
          <w:rPr>
            <w:rStyle w:val="Hyperlink"/>
            <w:rFonts w:ascii="Calibri" w:hAnsi="Calibri" w:cs="Calibri"/>
            <w:sz w:val="22"/>
            <w:szCs w:val="22"/>
          </w:rPr>
          <w:t>launched a website</w:t>
        </w:r>
      </w:hyperlink>
      <w:r w:rsidRPr="007E084A">
        <w:rPr>
          <w:rFonts w:ascii="Calibri" w:hAnsi="Calibri" w:cs="Calibri"/>
          <w:sz w:val="22"/>
          <w:szCs w:val="22"/>
        </w:rPr>
        <w:t xml:space="preserve"> featuring an interactive map and dashboard that tracks station upgrades in accordance with the Americans with Disabilities Act (ADA). The ADA Stations Program is a multi-year program developed to bring stations, or the components of the stations that Amtrak has responsibility for, into compliance with the ADA. Many stations have different owners. Amtrak is only responsible </w:t>
      </w:r>
      <w:r w:rsidR="003F1F3D" w:rsidRPr="007E084A">
        <w:rPr>
          <w:rFonts w:ascii="Calibri" w:hAnsi="Calibri" w:cs="Calibri"/>
          <w:sz w:val="22"/>
          <w:szCs w:val="22"/>
        </w:rPr>
        <w:t>for bringing</w:t>
      </w:r>
      <w:r w:rsidRPr="007E084A">
        <w:rPr>
          <w:rFonts w:ascii="Calibri" w:hAnsi="Calibri" w:cs="Calibri"/>
          <w:sz w:val="22"/>
          <w:szCs w:val="22"/>
        </w:rPr>
        <w:t xml:space="preserve"> stations into compliance where it is a full or partial owner. Depending on ownership, Amtrak may be responsible for the structure of the station, the train platform, and/or parking. </w:t>
      </w:r>
    </w:p>
    <w:p w14:paraId="4E8B1C85" w14:textId="77777777" w:rsidR="007E084A" w:rsidRPr="007E084A" w:rsidRDefault="007E084A" w:rsidP="007E084A">
      <w:pPr>
        <w:rPr>
          <w:rFonts w:ascii="Calibri" w:hAnsi="Calibri" w:cs="Calibri"/>
          <w:sz w:val="22"/>
          <w:szCs w:val="22"/>
        </w:rPr>
      </w:pPr>
    </w:p>
    <w:p w14:paraId="577D7907" w14:textId="24788682" w:rsidR="007E084A" w:rsidRDefault="007E084A" w:rsidP="007E084A">
      <w:pPr>
        <w:rPr>
          <w:rFonts w:ascii="Calibri" w:hAnsi="Calibri" w:cs="Calibri"/>
          <w:sz w:val="22"/>
          <w:szCs w:val="22"/>
        </w:rPr>
      </w:pPr>
      <w:r w:rsidRPr="007E084A">
        <w:rPr>
          <w:rFonts w:ascii="Calibri" w:hAnsi="Calibri" w:cs="Calibri"/>
          <w:sz w:val="22"/>
          <w:szCs w:val="22"/>
        </w:rPr>
        <w:t xml:space="preserve">Amtrak is responsible for 382 stations, but 15 stations are being brought into compliance by a third party. As of September 8, 2026, 163 of the stations meet full </w:t>
      </w:r>
      <w:r w:rsidRPr="007E084A">
        <w:rPr>
          <w:rFonts w:ascii="Calibri" w:hAnsi="Calibri" w:cs="Calibri"/>
          <w:sz w:val="22"/>
          <w:szCs w:val="22"/>
        </w:rPr>
        <w:t xml:space="preserve">compliance, 35 stations are expected to be completed in fiscal year 2026, and 100 percent compliance is expected by 2029. Amtrak is investing $1.8 billion </w:t>
      </w:r>
      <w:r w:rsidR="000B2B35" w:rsidRPr="007E084A">
        <w:rPr>
          <w:rFonts w:ascii="Calibri" w:hAnsi="Calibri" w:cs="Calibri"/>
          <w:sz w:val="22"/>
          <w:szCs w:val="22"/>
        </w:rPr>
        <w:t>in</w:t>
      </w:r>
      <w:r w:rsidRPr="007E084A">
        <w:rPr>
          <w:rFonts w:ascii="Calibri" w:hAnsi="Calibri" w:cs="Calibri"/>
          <w:sz w:val="22"/>
          <w:szCs w:val="22"/>
        </w:rPr>
        <w:t xml:space="preserve"> projects. The </w:t>
      </w:r>
      <w:hyperlink r:id="rId19" w:history="1">
        <w:r w:rsidRPr="00FC6985">
          <w:rPr>
            <w:rStyle w:val="Hyperlink"/>
            <w:rFonts w:ascii="Calibri" w:hAnsi="Calibri" w:cs="Calibri"/>
            <w:sz w:val="22"/>
            <w:szCs w:val="22"/>
          </w:rPr>
          <w:t>website</w:t>
        </w:r>
      </w:hyperlink>
      <w:r w:rsidRPr="007E084A">
        <w:rPr>
          <w:rFonts w:ascii="Calibri" w:hAnsi="Calibri" w:cs="Calibri"/>
          <w:sz w:val="22"/>
          <w:szCs w:val="22"/>
        </w:rPr>
        <w:t xml:space="preserve"> indicates which projects are completed; in design; in construction; the construction is completed and awaiting final verification; or that Amtrak is not responsible for that station. Visitors to the website can click or search a station to see the station-specific status.</w:t>
      </w:r>
    </w:p>
    <w:p w14:paraId="58139EB6" w14:textId="77777777" w:rsidR="00B73BA0" w:rsidRDefault="00B73BA0" w:rsidP="007E084A">
      <w:pPr>
        <w:rPr>
          <w:rFonts w:ascii="Calibri" w:hAnsi="Calibri" w:cs="Calibri"/>
          <w:sz w:val="22"/>
          <w:szCs w:val="22"/>
        </w:rPr>
      </w:pPr>
    </w:p>
    <w:p w14:paraId="731E11A8" w14:textId="77777777" w:rsidR="00B73BA0" w:rsidRDefault="00B73BA0" w:rsidP="007E084A">
      <w:pPr>
        <w:rPr>
          <w:rFonts w:ascii="Calibri" w:hAnsi="Calibri" w:cs="Calibri"/>
          <w:sz w:val="22"/>
          <w:szCs w:val="22"/>
        </w:rPr>
      </w:pPr>
    </w:p>
    <w:p w14:paraId="21C795B9" w14:textId="17228E7D" w:rsidR="00541C06" w:rsidRDefault="00745DAD" w:rsidP="00827402">
      <w:pPr>
        <w:rPr>
          <w:rFonts w:ascii="Calibri" w:hAnsi="Calibri" w:cs="Calibri"/>
          <w:b/>
          <w:smallCaps/>
        </w:rPr>
      </w:pPr>
      <w:r>
        <w:rPr>
          <w:rFonts w:ascii="Calibri" w:eastAsia="Calibri" w:hAnsi="Calibri" w:cs="Calibri"/>
          <w:color w:val="000000" w:themeColor="text1"/>
          <w:sz w:val="22"/>
          <w:szCs w:val="22"/>
        </w:rPr>
        <w:t xml:space="preserve">                                  </w:t>
      </w:r>
      <w:bookmarkEnd w:id="0"/>
      <w:r w:rsidR="008C2AAC" w:rsidRPr="00CE67FC">
        <w:rPr>
          <w:rFonts w:ascii="Calibri" w:hAnsi="Calibri" w:cs="Calibri"/>
          <w:b/>
          <w:smallCaps/>
        </w:rPr>
        <w:t>News of Note</w:t>
      </w:r>
    </w:p>
    <w:p w14:paraId="52E39F6D" w14:textId="77777777" w:rsidR="00F24CFA" w:rsidRDefault="00F24CFA" w:rsidP="00F24CFA">
      <w:pPr>
        <w:rPr>
          <w:rFonts w:ascii="Calibri" w:hAnsi="Calibri" w:cs="Calibri"/>
          <w:b/>
          <w:bCs/>
          <w:sz w:val="22"/>
          <w:szCs w:val="22"/>
        </w:rPr>
      </w:pPr>
    </w:p>
    <w:p w14:paraId="7BC9094D" w14:textId="77777777" w:rsidR="000B2B35" w:rsidRPr="000B2B35" w:rsidRDefault="000B2B35" w:rsidP="000B2B35">
      <w:pPr>
        <w:rPr>
          <w:rFonts w:ascii="Calibri" w:eastAsia="Calibri" w:hAnsi="Calibri" w:cs="Calibri"/>
          <w:b/>
          <w:bCs/>
          <w:color w:val="202A38"/>
          <w:kern w:val="24"/>
          <w:sz w:val="22"/>
          <w:szCs w:val="22"/>
        </w:rPr>
      </w:pPr>
      <w:r w:rsidRPr="000B2B35">
        <w:rPr>
          <w:rFonts w:ascii="Calibri" w:eastAsia="Calibri" w:hAnsi="Calibri" w:cs="Calibri"/>
          <w:b/>
          <w:bCs/>
          <w:color w:val="202A38"/>
          <w:kern w:val="24"/>
          <w:sz w:val="22"/>
          <w:szCs w:val="22"/>
        </w:rPr>
        <w:t>DOT Releases New AV National Strategy</w:t>
      </w:r>
    </w:p>
    <w:p w14:paraId="6A76DAA3" w14:textId="772F19DF" w:rsidR="000B2B35" w:rsidRDefault="000B2B35" w:rsidP="000B2B35">
      <w:pPr>
        <w:rPr>
          <w:rFonts w:ascii="Calibri" w:hAnsi="Calibri" w:cs="Calibri"/>
          <w:sz w:val="22"/>
          <w:szCs w:val="22"/>
        </w:rPr>
      </w:pPr>
      <w:r w:rsidRPr="000B2B35">
        <w:rPr>
          <w:sz w:val="22"/>
          <w:szCs w:val="22"/>
        </w:rPr>
        <w:br/>
      </w:r>
      <w:r w:rsidRPr="000B2B35">
        <w:rPr>
          <w:rFonts w:ascii="Calibri" w:hAnsi="Calibri" w:cs="Calibri"/>
          <w:sz w:val="22"/>
          <w:szCs w:val="22"/>
        </w:rPr>
        <w:t xml:space="preserve">The U.S. Department of Transportation (DOT) </w:t>
      </w:r>
      <w:r>
        <w:rPr>
          <w:rFonts w:ascii="Calibri" w:hAnsi="Calibri" w:cs="Calibri"/>
          <w:sz w:val="22"/>
          <w:szCs w:val="22"/>
        </w:rPr>
        <w:t xml:space="preserve">recently </w:t>
      </w:r>
      <w:r w:rsidRPr="000B2B35">
        <w:rPr>
          <w:rFonts w:ascii="Calibri" w:hAnsi="Calibri" w:cs="Calibri"/>
          <w:sz w:val="22"/>
          <w:szCs w:val="22"/>
        </w:rPr>
        <w:t>published an updated strategy regarding the deployment of autonomous vehicles (AVs). The “America Leads: DOT's National Strategy for Automated Vehicles (AV 5.0)” discusses the necessary federal requirements that need to be promulgated before driverless cars and robotaxis can be deployed nationwide. The strategy directs multiple government entities to act on these necessary regulatory actions. The main themes discussed are prioritizing safety; providing regulatory certainty; promoting American innovation; and facilitating interoperable corridors. The strategy highlights that AVs must demonstrate safe operation before commercial deployment. The document is not binding but intends to provide a framework moving forward for fiscal years 2026-2030.</w:t>
      </w:r>
    </w:p>
    <w:p w14:paraId="0EC3AB2B" w14:textId="77777777" w:rsidR="005E2E7D" w:rsidRDefault="005E2E7D" w:rsidP="000B2B35">
      <w:pPr>
        <w:rPr>
          <w:rFonts w:ascii="Calibri" w:hAnsi="Calibri" w:cs="Calibri"/>
          <w:sz w:val="22"/>
          <w:szCs w:val="22"/>
        </w:rPr>
      </w:pPr>
    </w:p>
    <w:p w14:paraId="27F0C8E2" w14:textId="77777777" w:rsidR="00925A02" w:rsidRDefault="00925A02" w:rsidP="000B2B35">
      <w:pPr>
        <w:rPr>
          <w:rFonts w:ascii="Calibri" w:hAnsi="Calibri" w:cs="Calibri"/>
          <w:sz w:val="22"/>
          <w:szCs w:val="22"/>
        </w:rPr>
      </w:pPr>
    </w:p>
    <w:p w14:paraId="39A4398B" w14:textId="77777777" w:rsidR="005E2E7D" w:rsidRPr="005E2E7D" w:rsidRDefault="005E2E7D" w:rsidP="005E2E7D">
      <w:pPr>
        <w:rPr>
          <w:rFonts w:ascii="Calibri" w:hAnsi="Calibri" w:cs="Calibri"/>
          <w:b/>
          <w:bCs/>
          <w:sz w:val="22"/>
          <w:szCs w:val="22"/>
        </w:rPr>
      </w:pPr>
      <w:r w:rsidRPr="005E2E7D">
        <w:rPr>
          <w:rFonts w:ascii="Calibri" w:hAnsi="Calibri" w:cs="Calibri"/>
          <w:b/>
          <w:bCs/>
          <w:sz w:val="22"/>
          <w:szCs w:val="22"/>
        </w:rPr>
        <w:t>Letter Sent to VA Secretary Demanding Answers to Reasonable Accommodations Denied for VA Employees</w:t>
      </w:r>
    </w:p>
    <w:p w14:paraId="6C40685A" w14:textId="77777777" w:rsidR="005E2E7D" w:rsidRPr="005E2E7D" w:rsidRDefault="005E2E7D" w:rsidP="005E2E7D">
      <w:pPr>
        <w:rPr>
          <w:rFonts w:ascii="Calibri" w:hAnsi="Calibri" w:cs="Calibri"/>
          <w:sz w:val="22"/>
          <w:szCs w:val="22"/>
        </w:rPr>
      </w:pPr>
    </w:p>
    <w:p w14:paraId="7DF0433F" w14:textId="77777777" w:rsidR="005E2E7D" w:rsidRPr="005E2E7D" w:rsidRDefault="005E2E7D" w:rsidP="005E2E7D">
      <w:pPr>
        <w:rPr>
          <w:rFonts w:ascii="Calibri" w:hAnsi="Calibri" w:cs="Calibri"/>
          <w:sz w:val="22"/>
          <w:szCs w:val="22"/>
        </w:rPr>
      </w:pPr>
      <w:r w:rsidRPr="005E2E7D">
        <w:rPr>
          <w:rFonts w:ascii="Calibri" w:hAnsi="Calibri" w:cs="Calibri"/>
          <w:sz w:val="22"/>
          <w:szCs w:val="22"/>
        </w:rPr>
        <w:t xml:space="preserve">On September 9, the House Veterans’ Affairs Committee announced that Ranking Member Mark Takano (D-CA) and his fellow minority colleagues had sent a letter to the VA Secretary expressing concerns about the denial of reasonable accommodations for disabled VA employees, many of whom are veterans. The letter raised concerns about whether VA is consistently applying the individualized and effective-accommodation standards required by Section 501 of the Rehabilitation Act of 1973, VA policy, and applicable collective bargaining agreements. Additionally, the </w:t>
      </w:r>
      <w:r w:rsidRPr="005E2E7D">
        <w:rPr>
          <w:rFonts w:ascii="Calibri" w:hAnsi="Calibri" w:cs="Calibri"/>
          <w:sz w:val="22"/>
          <w:szCs w:val="22"/>
        </w:rPr>
        <w:lastRenderedPageBreak/>
        <w:t>committee sited several grievances filed against VA by labor unions.</w:t>
      </w:r>
    </w:p>
    <w:p w14:paraId="0550C027" w14:textId="77777777" w:rsidR="005E2E7D" w:rsidRPr="005E2E7D" w:rsidRDefault="005E2E7D" w:rsidP="005E2E7D">
      <w:pPr>
        <w:rPr>
          <w:rFonts w:ascii="Calibri" w:hAnsi="Calibri" w:cs="Calibri"/>
          <w:sz w:val="22"/>
          <w:szCs w:val="22"/>
        </w:rPr>
      </w:pPr>
    </w:p>
    <w:p w14:paraId="05E839D1" w14:textId="77777777" w:rsidR="005E2E7D" w:rsidRPr="005E2E7D" w:rsidRDefault="005E2E7D" w:rsidP="005E2E7D">
      <w:pPr>
        <w:rPr>
          <w:rFonts w:ascii="Calibri" w:hAnsi="Calibri" w:cs="Calibri"/>
          <w:sz w:val="22"/>
          <w:szCs w:val="22"/>
        </w:rPr>
      </w:pPr>
      <w:r w:rsidRPr="005E2E7D">
        <w:rPr>
          <w:rFonts w:ascii="Calibri" w:hAnsi="Calibri" w:cs="Calibri"/>
          <w:sz w:val="22"/>
          <w:szCs w:val="22"/>
        </w:rPr>
        <w:t xml:space="preserve">You can read the letter </w:t>
      </w:r>
      <w:hyperlink r:id="rId20" w:history="1">
        <w:r w:rsidRPr="005E2E7D">
          <w:rPr>
            <w:rStyle w:val="Hyperlink"/>
            <w:rFonts w:ascii="Calibri" w:hAnsi="Calibri" w:cs="Calibri"/>
            <w:sz w:val="22"/>
            <w:szCs w:val="22"/>
          </w:rPr>
          <w:t>here</w:t>
        </w:r>
      </w:hyperlink>
      <w:r w:rsidRPr="005E2E7D">
        <w:rPr>
          <w:rFonts w:ascii="Calibri" w:hAnsi="Calibri" w:cs="Calibri"/>
          <w:sz w:val="22"/>
          <w:szCs w:val="22"/>
        </w:rPr>
        <w:t xml:space="preserve"> or the press release </w:t>
      </w:r>
      <w:hyperlink r:id="rId21" w:history="1">
        <w:r w:rsidRPr="005E2E7D">
          <w:rPr>
            <w:rStyle w:val="Hyperlink"/>
            <w:rFonts w:ascii="Calibri" w:hAnsi="Calibri" w:cs="Calibri"/>
            <w:sz w:val="22"/>
            <w:szCs w:val="22"/>
          </w:rPr>
          <w:t>here</w:t>
        </w:r>
      </w:hyperlink>
      <w:r w:rsidRPr="005E2E7D">
        <w:rPr>
          <w:rFonts w:ascii="Calibri" w:hAnsi="Calibri" w:cs="Calibri"/>
          <w:sz w:val="22"/>
          <w:szCs w:val="22"/>
        </w:rPr>
        <w:t>.</w:t>
      </w:r>
    </w:p>
    <w:p w14:paraId="698BAE73" w14:textId="77777777" w:rsidR="005E2E7D" w:rsidRPr="000B2B35" w:rsidRDefault="005E2E7D" w:rsidP="000B2B35">
      <w:pPr>
        <w:rPr>
          <w:rFonts w:ascii="Calibri" w:hAnsi="Calibri" w:cs="Calibri"/>
          <w:sz w:val="22"/>
          <w:szCs w:val="22"/>
        </w:rPr>
      </w:pPr>
    </w:p>
    <w:p w14:paraId="6895E2FA" w14:textId="77777777" w:rsidR="00185E1D" w:rsidRDefault="00185E1D" w:rsidP="00F24CFA">
      <w:pPr>
        <w:rPr>
          <w:rFonts w:ascii="Calibri" w:hAnsi="Calibri" w:cs="Calibri"/>
          <w:b/>
          <w:bCs/>
          <w:sz w:val="22"/>
          <w:szCs w:val="22"/>
        </w:rPr>
      </w:pPr>
    </w:p>
    <w:p w14:paraId="4CE3B0F7" w14:textId="6DCD7EA8" w:rsidR="00565451" w:rsidRPr="00565451" w:rsidRDefault="00F24CFA" w:rsidP="00D62A28">
      <w:pPr>
        <w:spacing w:line="259" w:lineRule="auto"/>
        <w:jc w:val="center"/>
        <w:rPr>
          <w:rFonts w:ascii="Calibri" w:eastAsia="Calibri" w:hAnsi="Calibri" w:cs="Calibri"/>
          <w:b/>
          <w:smallCaps/>
          <w:color w:val="000000" w:themeColor="text1"/>
        </w:rPr>
      </w:pPr>
      <w:r>
        <w:rPr>
          <w:rFonts w:ascii="Calibri" w:eastAsia="Calibri" w:hAnsi="Calibri" w:cs="Calibri"/>
          <w:b/>
          <w:smallCaps/>
          <w:color w:val="000000" w:themeColor="text1"/>
        </w:rPr>
        <w:t xml:space="preserve">Events, </w:t>
      </w:r>
      <w:r w:rsidR="00FA7B73">
        <w:rPr>
          <w:rFonts w:ascii="Calibri" w:eastAsia="Calibri" w:hAnsi="Calibri" w:cs="Calibri"/>
          <w:b/>
          <w:smallCaps/>
          <w:color w:val="000000" w:themeColor="text1"/>
        </w:rPr>
        <w:t>Surveys</w:t>
      </w:r>
      <w:r w:rsidR="005F64EA">
        <w:rPr>
          <w:rFonts w:ascii="Calibri" w:eastAsia="Calibri" w:hAnsi="Calibri" w:cs="Calibri"/>
          <w:b/>
          <w:smallCaps/>
          <w:color w:val="000000" w:themeColor="text1"/>
        </w:rPr>
        <w:t xml:space="preserve"> and </w:t>
      </w:r>
      <w:r w:rsidR="00565451" w:rsidRPr="00565451">
        <w:rPr>
          <w:rFonts w:ascii="Calibri" w:eastAsia="Calibri" w:hAnsi="Calibri" w:cs="Calibri"/>
          <w:b/>
          <w:smallCaps/>
          <w:color w:val="000000" w:themeColor="text1"/>
        </w:rPr>
        <w:t>Committee Activities</w:t>
      </w:r>
    </w:p>
    <w:p w14:paraId="10A41AAF" w14:textId="77777777" w:rsidR="00F24CFA" w:rsidRDefault="00F24CFA" w:rsidP="00DE2A8A">
      <w:pPr>
        <w:rPr>
          <w:rFonts w:ascii="Calibri" w:hAnsi="Calibri" w:cs="Calibri"/>
          <w:b/>
          <w:bCs/>
          <w:sz w:val="22"/>
          <w:szCs w:val="22"/>
        </w:rPr>
      </w:pPr>
    </w:p>
    <w:p w14:paraId="452A27C1" w14:textId="1B5EFA1A" w:rsidR="00925A02" w:rsidRDefault="00925A02" w:rsidP="008A0DE7">
      <w:pPr>
        <w:rPr>
          <w:rFonts w:ascii="Calibri" w:hAnsi="Calibri" w:cs="Calibri"/>
          <w:b/>
          <w:bCs/>
          <w:sz w:val="22"/>
          <w:szCs w:val="22"/>
        </w:rPr>
      </w:pPr>
      <w:r>
        <w:rPr>
          <w:rFonts w:ascii="Calibri" w:hAnsi="Calibri" w:cs="Calibri"/>
          <w:b/>
          <w:bCs/>
          <w:sz w:val="22"/>
          <w:szCs w:val="22"/>
        </w:rPr>
        <w:t>NEW: MSKTC Seeks Survey Participants</w:t>
      </w:r>
    </w:p>
    <w:p w14:paraId="3168BEDC" w14:textId="77777777" w:rsidR="00925A02" w:rsidRDefault="00925A02" w:rsidP="008A0DE7">
      <w:pPr>
        <w:rPr>
          <w:rFonts w:ascii="Calibri" w:hAnsi="Calibri" w:cs="Calibri"/>
          <w:b/>
          <w:bCs/>
          <w:sz w:val="22"/>
          <w:szCs w:val="22"/>
        </w:rPr>
      </w:pPr>
    </w:p>
    <w:p w14:paraId="7538155C" w14:textId="18EFDE26" w:rsidR="008A0DE7" w:rsidRPr="00925A02" w:rsidRDefault="008A0DE7" w:rsidP="008A0DE7">
      <w:pPr>
        <w:rPr>
          <w:rFonts w:ascii="Calibri" w:hAnsi="Calibri" w:cs="Calibri"/>
          <w:sz w:val="22"/>
          <w:szCs w:val="22"/>
        </w:rPr>
      </w:pPr>
      <w:r w:rsidRPr="00925A02">
        <w:rPr>
          <w:rFonts w:ascii="Calibri" w:hAnsi="Calibri" w:cs="Calibri"/>
          <w:sz w:val="22"/>
          <w:szCs w:val="22"/>
        </w:rPr>
        <w:t xml:space="preserve">The </w:t>
      </w:r>
      <w:hyperlink r:id="rId22" w:tgtFrame="_blank" w:history="1">
        <w:r w:rsidRPr="00925A02">
          <w:rPr>
            <w:rStyle w:val="Hyperlink"/>
            <w:rFonts w:ascii="Calibri" w:hAnsi="Calibri" w:cs="Calibri"/>
            <w:sz w:val="22"/>
            <w:szCs w:val="22"/>
          </w:rPr>
          <w:t>Model Systems Knowledge Translation Center (MSKTC)</w:t>
        </w:r>
      </w:hyperlink>
      <w:r w:rsidRPr="00925A02">
        <w:rPr>
          <w:rFonts w:ascii="Calibri" w:hAnsi="Calibri" w:cs="Calibri"/>
          <w:sz w:val="22"/>
          <w:szCs w:val="22"/>
        </w:rPr>
        <w:t xml:space="preserve"> seeks participants for a brief survey on the need for information on spinal cord injury (SCI), traumatic brain injury (TBI), or burn injuries. </w:t>
      </w:r>
      <w:r w:rsidRPr="00925A02">
        <w:rPr>
          <w:rFonts w:ascii="Calibri" w:hAnsi="Calibri" w:cs="Calibri"/>
          <w:sz w:val="22"/>
          <w:szCs w:val="22"/>
        </w:rPr>
        <w:br/>
      </w:r>
    </w:p>
    <w:p w14:paraId="3FF53603" w14:textId="7A07CF3A" w:rsidR="008A0DE7" w:rsidRPr="00925A02" w:rsidRDefault="008A0DE7" w:rsidP="008A0DE7">
      <w:pPr>
        <w:rPr>
          <w:rFonts w:ascii="Calibri" w:hAnsi="Calibri" w:cs="Calibri"/>
          <w:sz w:val="22"/>
          <w:szCs w:val="22"/>
        </w:rPr>
      </w:pPr>
      <w:r w:rsidRPr="00925A02">
        <w:rPr>
          <w:rFonts w:ascii="Calibri" w:hAnsi="Calibri" w:cs="Calibri"/>
          <w:sz w:val="22"/>
          <w:szCs w:val="22"/>
        </w:rPr>
        <w:t xml:space="preserve">Participants must be over </w:t>
      </w:r>
      <w:r w:rsidR="000B2B35" w:rsidRPr="00925A02">
        <w:rPr>
          <w:rFonts w:ascii="Calibri" w:hAnsi="Calibri" w:cs="Calibri"/>
          <w:sz w:val="22"/>
          <w:szCs w:val="22"/>
        </w:rPr>
        <w:t xml:space="preserve">the </w:t>
      </w:r>
      <w:r w:rsidRPr="00925A02">
        <w:rPr>
          <w:rFonts w:ascii="Calibri" w:hAnsi="Calibri" w:cs="Calibri"/>
          <w:sz w:val="22"/>
          <w:szCs w:val="22"/>
        </w:rPr>
        <w:t xml:space="preserve">age </w:t>
      </w:r>
      <w:r w:rsidR="000B2B35" w:rsidRPr="00925A02">
        <w:rPr>
          <w:rFonts w:ascii="Calibri" w:hAnsi="Calibri" w:cs="Calibri"/>
          <w:sz w:val="22"/>
          <w:szCs w:val="22"/>
        </w:rPr>
        <w:t xml:space="preserve">of </w:t>
      </w:r>
      <w:r w:rsidRPr="00925A02">
        <w:rPr>
          <w:rFonts w:ascii="Calibri" w:hAnsi="Calibri" w:cs="Calibri"/>
          <w:sz w:val="22"/>
          <w:szCs w:val="22"/>
        </w:rPr>
        <w:t>18 and may be a person with a TBI, SCI, or burn injury, or a caregiver, clinician, or state or federal program administrator. The information gathered will help MSKTC develop future publications and products for individuals, caregivers, and practitioners.</w:t>
      </w:r>
    </w:p>
    <w:p w14:paraId="18D082DE" w14:textId="77777777" w:rsidR="000B2B35" w:rsidRPr="00925A02" w:rsidRDefault="000B2B35" w:rsidP="008A0DE7">
      <w:pPr>
        <w:rPr>
          <w:rFonts w:ascii="Calibri" w:hAnsi="Calibri" w:cs="Calibri"/>
          <w:sz w:val="22"/>
          <w:szCs w:val="22"/>
        </w:rPr>
      </w:pPr>
    </w:p>
    <w:p w14:paraId="3D25E3BC" w14:textId="518085C8" w:rsidR="008A0DE7" w:rsidRPr="00925A02" w:rsidRDefault="000B2B35" w:rsidP="008A0DE7">
      <w:pPr>
        <w:rPr>
          <w:rFonts w:ascii="Calibri" w:hAnsi="Calibri" w:cs="Calibri"/>
          <w:sz w:val="22"/>
          <w:szCs w:val="22"/>
        </w:rPr>
      </w:pPr>
      <w:r w:rsidRPr="00925A02">
        <w:rPr>
          <w:rFonts w:ascii="Calibri" w:hAnsi="Calibri" w:cs="Calibri"/>
          <w:sz w:val="22"/>
          <w:szCs w:val="22"/>
        </w:rPr>
        <w:t xml:space="preserve">To learn more, click </w:t>
      </w:r>
      <w:hyperlink r:id="rId23" w:history="1">
        <w:r w:rsidRPr="00925A02">
          <w:rPr>
            <w:rStyle w:val="Hyperlink"/>
            <w:rFonts w:ascii="Calibri" w:hAnsi="Calibri" w:cs="Calibri"/>
            <w:sz w:val="22"/>
            <w:szCs w:val="22"/>
          </w:rPr>
          <w:t>here</w:t>
        </w:r>
      </w:hyperlink>
      <w:r w:rsidRPr="00925A02">
        <w:rPr>
          <w:rFonts w:ascii="Calibri" w:hAnsi="Calibri" w:cs="Calibri"/>
          <w:sz w:val="22"/>
          <w:szCs w:val="22"/>
        </w:rPr>
        <w:t>.</w:t>
      </w:r>
    </w:p>
    <w:p w14:paraId="7B3226D8" w14:textId="77777777" w:rsidR="008A0DE7" w:rsidRDefault="008A0DE7" w:rsidP="00DE2A8A">
      <w:pPr>
        <w:rPr>
          <w:rFonts w:ascii="Calibri" w:hAnsi="Calibri" w:cs="Calibri"/>
          <w:b/>
          <w:bCs/>
          <w:sz w:val="22"/>
          <w:szCs w:val="22"/>
        </w:rPr>
      </w:pPr>
    </w:p>
    <w:p w14:paraId="60EC1F0B" w14:textId="009BE2F1" w:rsidR="00F24CFA" w:rsidRDefault="000B2B35" w:rsidP="00DE2A8A">
      <w:pPr>
        <w:rPr>
          <w:rFonts w:ascii="Calibri" w:hAnsi="Calibri" w:cs="Calibri"/>
          <w:b/>
          <w:bCs/>
          <w:sz w:val="22"/>
          <w:szCs w:val="22"/>
        </w:rPr>
      </w:pPr>
      <w:r>
        <w:rPr>
          <w:rFonts w:ascii="Calibri" w:hAnsi="Calibri" w:cs="Calibri"/>
          <w:b/>
          <w:bCs/>
          <w:sz w:val="22"/>
          <w:szCs w:val="22"/>
        </w:rPr>
        <w:t xml:space="preserve">REMINDER: </w:t>
      </w:r>
      <w:r w:rsidR="00F24CFA" w:rsidRPr="005961DE">
        <w:rPr>
          <w:rFonts w:ascii="Calibri" w:hAnsi="Calibri" w:cs="Calibri"/>
          <w:b/>
          <w:bCs/>
          <w:sz w:val="22"/>
          <w:szCs w:val="22"/>
        </w:rPr>
        <w:t>Register Today for Access to the Skies</w:t>
      </w:r>
      <w:r w:rsidR="008A0DE7">
        <w:rPr>
          <w:rFonts w:ascii="Calibri" w:hAnsi="Calibri" w:cs="Calibri"/>
          <w:b/>
          <w:bCs/>
          <w:sz w:val="22"/>
          <w:szCs w:val="22"/>
        </w:rPr>
        <w:t xml:space="preserve"> </w:t>
      </w:r>
    </w:p>
    <w:p w14:paraId="7F7743DD" w14:textId="77777777" w:rsidR="00F24CFA" w:rsidRDefault="00F24CFA" w:rsidP="00DE2A8A">
      <w:pPr>
        <w:rPr>
          <w:rFonts w:ascii="Calibri" w:hAnsi="Calibri" w:cs="Calibri"/>
          <w:b/>
          <w:bCs/>
          <w:sz w:val="22"/>
          <w:szCs w:val="22"/>
        </w:rPr>
      </w:pPr>
    </w:p>
    <w:p w14:paraId="1A7937AE" w14:textId="04CD164A" w:rsidR="005961DE" w:rsidRPr="005961DE" w:rsidRDefault="005961DE" w:rsidP="005961DE">
      <w:pPr>
        <w:rPr>
          <w:rFonts w:ascii="Calibri" w:hAnsi="Calibri" w:cs="Calibri"/>
          <w:sz w:val="22"/>
          <w:szCs w:val="22"/>
        </w:rPr>
      </w:pPr>
      <w:r w:rsidRPr="005961DE">
        <w:rPr>
          <w:rFonts w:ascii="Calibri" w:hAnsi="Calibri" w:cs="Calibri"/>
          <w:sz w:val="22"/>
          <w:szCs w:val="22"/>
        </w:rPr>
        <w:t xml:space="preserve">PVA and All Wheels Up are working together to reshape the future of accessible air travel – and you’re invited. Join us virtually, or in person if you’re in the Colorado Springs, CO area, on October 1 from 10:00 AM –2:00 PM MT. Attendees will hear from airline, airport, disability, government, and other stakeholders about </w:t>
      </w:r>
      <w:r w:rsidR="00083D47">
        <w:rPr>
          <w:rFonts w:ascii="Calibri" w:hAnsi="Calibri" w:cs="Calibri"/>
          <w:sz w:val="22"/>
          <w:szCs w:val="22"/>
        </w:rPr>
        <w:t xml:space="preserve">improving </w:t>
      </w:r>
      <w:r w:rsidR="00083D47" w:rsidRPr="005961DE">
        <w:rPr>
          <w:rFonts w:ascii="Calibri" w:hAnsi="Calibri" w:cs="Calibri"/>
          <w:sz w:val="22"/>
          <w:szCs w:val="22"/>
        </w:rPr>
        <w:t>air</w:t>
      </w:r>
      <w:r w:rsidRPr="005961DE">
        <w:rPr>
          <w:rFonts w:ascii="Calibri" w:hAnsi="Calibri" w:cs="Calibri"/>
          <w:sz w:val="22"/>
          <w:szCs w:val="22"/>
        </w:rPr>
        <w:t xml:space="preserve"> travel for people with disabilities both today and in the future. To register, click </w:t>
      </w:r>
      <w:hyperlink r:id="rId24" w:history="1">
        <w:r w:rsidRPr="005961DE">
          <w:rPr>
            <w:rStyle w:val="Hyperlink"/>
            <w:rFonts w:ascii="Calibri" w:hAnsi="Calibri" w:cs="Calibri"/>
            <w:sz w:val="22"/>
            <w:szCs w:val="22"/>
          </w:rPr>
          <w:t>here</w:t>
        </w:r>
      </w:hyperlink>
      <w:r w:rsidRPr="005961DE">
        <w:rPr>
          <w:rFonts w:ascii="Calibri" w:hAnsi="Calibri" w:cs="Calibri"/>
          <w:sz w:val="22"/>
          <w:szCs w:val="22"/>
        </w:rPr>
        <w:t>. It’s free!</w:t>
      </w:r>
    </w:p>
    <w:p w14:paraId="722705E1" w14:textId="77777777" w:rsidR="00F24CFA" w:rsidRDefault="00F24CFA" w:rsidP="00DE2A8A">
      <w:pPr>
        <w:rPr>
          <w:rFonts w:ascii="Calibri" w:hAnsi="Calibri" w:cs="Calibri"/>
          <w:b/>
          <w:bCs/>
          <w:sz w:val="22"/>
          <w:szCs w:val="22"/>
        </w:rPr>
      </w:pPr>
    </w:p>
    <w:p w14:paraId="1FFDEDD9" w14:textId="6A3E77C4" w:rsidR="00565451" w:rsidRPr="00BB0FED" w:rsidRDefault="00565451" w:rsidP="00945AA8">
      <w:pPr>
        <w:rPr>
          <w:rFonts w:ascii="Calibri" w:eastAsia="Calibri" w:hAnsi="Calibri" w:cs="Calibri"/>
          <w:b/>
          <w:color w:val="000000" w:themeColor="text1"/>
          <w:sz w:val="22"/>
          <w:szCs w:val="22"/>
        </w:rPr>
      </w:pPr>
      <w:r w:rsidRPr="00BB0FED">
        <w:rPr>
          <w:rFonts w:ascii="Calibri" w:eastAsia="Calibri" w:hAnsi="Calibri" w:cs="Calibri"/>
          <w:b/>
          <w:color w:val="000000" w:themeColor="text1"/>
          <w:sz w:val="22"/>
          <w:szCs w:val="22"/>
        </w:rPr>
        <w:t>Veterans’ Committee Activities</w:t>
      </w:r>
    </w:p>
    <w:p w14:paraId="10E96F01" w14:textId="77777777" w:rsidR="00BB0FED" w:rsidRPr="00BB0FED" w:rsidRDefault="00BB0FED" w:rsidP="00945AA8">
      <w:pPr>
        <w:rPr>
          <w:rFonts w:ascii="Calibri" w:eastAsia="Calibri" w:hAnsi="Calibri" w:cs="Calibri"/>
          <w:b/>
          <w:color w:val="000000" w:themeColor="text1"/>
          <w:sz w:val="22"/>
          <w:szCs w:val="22"/>
        </w:rPr>
      </w:pPr>
    </w:p>
    <w:p w14:paraId="5AA17285" w14:textId="26ABB761" w:rsidR="00565451" w:rsidRPr="00BB0FED" w:rsidRDefault="00565451" w:rsidP="00945AA8">
      <w:pPr>
        <w:rPr>
          <w:rFonts w:ascii="Calibri" w:eastAsia="Calibri" w:hAnsi="Calibri" w:cs="Calibri"/>
          <w:color w:val="000000" w:themeColor="text1"/>
          <w:sz w:val="22"/>
          <w:szCs w:val="22"/>
        </w:rPr>
      </w:pPr>
      <w:r w:rsidRPr="00BB0FED">
        <w:rPr>
          <w:rFonts w:ascii="Calibri" w:eastAsia="Calibri" w:hAnsi="Calibri" w:cs="Calibri"/>
          <w:color w:val="000000" w:themeColor="text1"/>
          <w:sz w:val="22"/>
          <w:szCs w:val="22"/>
        </w:rPr>
        <w:t xml:space="preserve">Please visit the </w:t>
      </w:r>
      <w:hyperlink r:id="rId25" w:history="1">
        <w:r w:rsidRPr="00BB0FED">
          <w:rPr>
            <w:rStyle w:val="Hyperlink"/>
            <w:rFonts w:ascii="Calibri" w:eastAsia="Calibri" w:hAnsi="Calibri" w:cs="Calibri"/>
            <w:sz w:val="22"/>
            <w:szCs w:val="22"/>
          </w:rPr>
          <w:t>House</w:t>
        </w:r>
      </w:hyperlink>
      <w:r w:rsidRPr="00BB0FED">
        <w:rPr>
          <w:rFonts w:ascii="Calibri" w:eastAsia="Calibri" w:hAnsi="Calibri" w:cs="Calibri"/>
          <w:color w:val="000000" w:themeColor="text1"/>
          <w:sz w:val="22"/>
          <w:szCs w:val="22"/>
        </w:rPr>
        <w:t xml:space="preserve"> and </w:t>
      </w:r>
      <w:hyperlink r:id="rId26" w:history="1">
        <w:r w:rsidRPr="00BB0FED">
          <w:rPr>
            <w:rStyle w:val="Hyperlink"/>
            <w:rFonts w:ascii="Calibri" w:eastAsia="Calibri" w:hAnsi="Calibri" w:cs="Calibri"/>
            <w:sz w:val="22"/>
            <w:szCs w:val="22"/>
          </w:rPr>
          <w:t>Senate</w:t>
        </w:r>
      </w:hyperlink>
      <w:r w:rsidRPr="00BB0FED">
        <w:rPr>
          <w:rFonts w:ascii="Calibri" w:eastAsia="Calibri" w:hAnsi="Calibri" w:cs="Calibri"/>
          <w:color w:val="000000" w:themeColor="text1"/>
          <w:sz w:val="22"/>
          <w:szCs w:val="22"/>
        </w:rPr>
        <w:t xml:space="preserve"> Veterans’ Affairs Committee webpages for information on previous and upcoming hearings and markups. </w:t>
      </w:r>
    </w:p>
    <w:sectPr w:rsidR="00565451" w:rsidRPr="00BB0FED" w:rsidSect="00760E4B">
      <w:type w:val="continuous"/>
      <w:pgSz w:w="12240" w:h="15840"/>
      <w:pgMar w:top="1440" w:right="630" w:bottom="1440" w:left="720" w:header="720" w:footer="720" w:gutter="0"/>
      <w:cols w:num="2"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1EE1F9" w14:textId="77777777" w:rsidR="00213FA9" w:rsidRDefault="00213FA9" w:rsidP="00AC74A7">
      <w:r>
        <w:separator/>
      </w:r>
    </w:p>
  </w:endnote>
  <w:endnote w:type="continuationSeparator" w:id="0">
    <w:p w14:paraId="714EC0D0" w14:textId="77777777" w:rsidR="00213FA9" w:rsidRDefault="00213FA9" w:rsidP="00AC74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Lucida Grande">
    <w:altName w:val="Times New Roman"/>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92C39" w14:textId="4B0FCBC1" w:rsidR="003B2508" w:rsidRPr="003B2508" w:rsidRDefault="000F0899">
    <w:pPr>
      <w:pStyle w:val="Footer"/>
      <w:rPr>
        <w:rFonts w:asciiTheme="majorHAnsi" w:hAnsiTheme="majorHAnsi" w:cstheme="majorHAnsi"/>
        <w:b/>
        <w:bCs/>
        <w:color w:val="243746"/>
      </w:rPr>
    </w:pPr>
    <w:r>
      <w:rPr>
        <w:rFonts w:ascii="Lucida Grande" w:hAnsi="Lucida Grande"/>
        <w:noProof/>
        <w:color w:val="000000"/>
        <w:sz w:val="22"/>
      </w:rPr>
      <w:drawing>
        <wp:anchor distT="0" distB="0" distL="114300" distR="114300" simplePos="0" relativeHeight="251653630" behindDoc="0" locked="0" layoutInCell="1" allowOverlap="1" wp14:anchorId="38088780" wp14:editId="253E61E6">
          <wp:simplePos x="0" y="0"/>
          <wp:positionH relativeFrom="column">
            <wp:posOffset>-482600</wp:posOffset>
          </wp:positionH>
          <wp:positionV relativeFrom="paragraph">
            <wp:posOffset>-27940</wp:posOffset>
          </wp:positionV>
          <wp:extent cx="7799917" cy="801361"/>
          <wp:effectExtent l="0" t="0" r="0" b="0"/>
          <wp:wrapNone/>
          <wp:docPr id="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11"/>
                  <pic:cNvPicPr/>
                </pic:nvPicPr>
                <pic:blipFill rotWithShape="1">
                  <a:blip r:embed="rId1">
                    <a:extLst>
                      <a:ext uri="{28A0092B-C50C-407E-A947-70E740481C1C}">
                        <a14:useLocalDpi xmlns:a14="http://schemas.microsoft.com/office/drawing/2010/main" val="0"/>
                      </a:ext>
                    </a:extLst>
                  </a:blip>
                  <a:srcRect l="-55" t="1" r="-71" b="1636"/>
                  <a:stretch/>
                </pic:blipFill>
                <pic:spPr bwMode="auto">
                  <a:xfrm>
                    <a:off x="0" y="0"/>
                    <a:ext cx="7799917" cy="801361"/>
                  </a:xfrm>
                  <a:prstGeom prst="rect">
                    <a:avLst/>
                  </a:prstGeom>
                  <a:solidFill>
                    <a:schemeClr val="bg1"/>
                  </a:solid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B2508" w:rsidRPr="003B2508">
      <w:rPr>
        <w:rFonts w:asciiTheme="majorHAnsi" w:hAnsiTheme="majorHAnsi" w:cstheme="majorHAnsi"/>
        <w:b/>
        <w:bCs/>
        <w:noProof/>
        <w:color w:val="243746"/>
      </w:rPr>
      <mc:AlternateContent>
        <mc:Choice Requires="wps">
          <w:drawing>
            <wp:anchor distT="0" distB="0" distL="114300" distR="114300" simplePos="0" relativeHeight="251704832" behindDoc="0" locked="0" layoutInCell="1" allowOverlap="1" wp14:anchorId="64EC6DB3" wp14:editId="6B0CC73F">
              <wp:simplePos x="0" y="0"/>
              <wp:positionH relativeFrom="page">
                <wp:posOffset>-38735</wp:posOffset>
              </wp:positionH>
              <wp:positionV relativeFrom="page">
                <wp:posOffset>9218930</wp:posOffset>
              </wp:positionV>
              <wp:extent cx="8001000" cy="85090"/>
              <wp:effectExtent l="0" t="0" r="0" b="3810"/>
              <wp:wrapTight wrapText="bothSides">
                <wp:wrapPolygon edited="0">
                  <wp:start x="0" y="0"/>
                  <wp:lineTo x="0" y="19343"/>
                  <wp:lineTo x="21566" y="19343"/>
                  <wp:lineTo x="21566" y="0"/>
                  <wp:lineTo x="0" y="0"/>
                </wp:wrapPolygon>
              </wp:wrapTight>
              <wp:docPr id="26"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001000" cy="85090"/>
                      </a:xfrm>
                      <a:prstGeom prst="rect">
                        <a:avLst/>
                      </a:prstGeom>
                      <a:solidFill>
                        <a:srgbClr val="243746"/>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76C6179B" id="Rectangle 7" o:spid="_x0000_s1026" style="position:absolute;margin-left:-3.05pt;margin-top:725.9pt;width:630pt;height:6.7pt;z-index:2517048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" fillcolor="#243746" stroked="f">
              <v:textbox inset=",7.2pt,,7.2pt"/>
              <w10:wrap type="tight" anchorx="page" anchory="page"/>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03DFB5" w14:textId="7E4FBB08" w:rsidR="008D413F" w:rsidRPr="003B2508" w:rsidRDefault="000F0899">
    <w:pPr>
      <w:pStyle w:val="Footer"/>
      <w:rPr>
        <w:rFonts w:asciiTheme="majorHAnsi" w:hAnsiTheme="majorHAnsi" w:cstheme="majorHAnsi"/>
        <w:b/>
        <w:bCs/>
      </w:rPr>
    </w:pPr>
    <w:r>
      <w:rPr>
        <w:rFonts w:ascii="Lucida Grande" w:hAnsi="Lucida Grande"/>
        <w:noProof/>
        <w:color w:val="000000"/>
        <w:sz w:val="22"/>
      </w:rPr>
      <w:drawing>
        <wp:anchor distT="0" distB="0" distL="114300" distR="114300" simplePos="0" relativeHeight="251652605" behindDoc="0" locked="0" layoutInCell="1" allowOverlap="1" wp14:anchorId="3AD5E4ED" wp14:editId="1649C264">
          <wp:simplePos x="0" y="0"/>
          <wp:positionH relativeFrom="column">
            <wp:posOffset>-437349</wp:posOffset>
          </wp:positionH>
          <wp:positionV relativeFrom="paragraph">
            <wp:posOffset>22860</wp:posOffset>
          </wp:positionV>
          <wp:extent cx="7799917" cy="801361"/>
          <wp:effectExtent l="0" t="0" r="0" b="0"/>
          <wp:wrapNone/>
          <wp:docPr id="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11"/>
                  <pic:cNvPicPr/>
                </pic:nvPicPr>
                <pic:blipFill rotWithShape="1">
                  <a:blip r:embed="rId1">
                    <a:extLst>
                      <a:ext uri="{28A0092B-C50C-407E-A947-70E740481C1C}">
                        <a14:useLocalDpi xmlns:a14="http://schemas.microsoft.com/office/drawing/2010/main" val="0"/>
                      </a:ext>
                    </a:extLst>
                  </a:blip>
                  <a:srcRect l="-55" t="1" r="-71" b="1636"/>
                  <a:stretch/>
                </pic:blipFill>
                <pic:spPr bwMode="auto">
                  <a:xfrm>
                    <a:off x="0" y="0"/>
                    <a:ext cx="7799917" cy="801361"/>
                  </a:xfrm>
                  <a:prstGeom prst="rect">
                    <a:avLst/>
                  </a:prstGeom>
                  <a:solidFill>
                    <a:schemeClr val="bg1"/>
                  </a:solid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B2508" w:rsidRPr="003B2508">
      <w:rPr>
        <w:rFonts w:asciiTheme="majorHAnsi" w:hAnsiTheme="majorHAnsi" w:cstheme="majorHAnsi"/>
        <w:b/>
        <w:bCs/>
        <w:noProof/>
      </w:rPr>
      <mc:AlternateContent>
        <mc:Choice Requires="wps">
          <w:drawing>
            <wp:anchor distT="0" distB="0" distL="114300" distR="114300" simplePos="0" relativeHeight="251686400" behindDoc="0" locked="0" layoutInCell="1" allowOverlap="1" wp14:anchorId="296875DE" wp14:editId="1AA8326E">
              <wp:simplePos x="0" y="0"/>
              <wp:positionH relativeFrom="page">
                <wp:posOffset>-25400</wp:posOffset>
              </wp:positionH>
              <wp:positionV relativeFrom="page">
                <wp:posOffset>9283700</wp:posOffset>
              </wp:positionV>
              <wp:extent cx="8001000" cy="85090"/>
              <wp:effectExtent l="0" t="0" r="0" b="3810"/>
              <wp:wrapTight wrapText="bothSides">
                <wp:wrapPolygon edited="0">
                  <wp:start x="0" y="0"/>
                  <wp:lineTo x="0" y="19343"/>
                  <wp:lineTo x="21566" y="19343"/>
                  <wp:lineTo x="21566" y="0"/>
                  <wp:lineTo x="0" y="0"/>
                </wp:wrapPolygon>
              </wp:wrapTight>
              <wp:docPr id="25"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001000" cy="85090"/>
                      </a:xfrm>
                      <a:prstGeom prst="rect">
                        <a:avLst/>
                      </a:prstGeom>
                      <a:solidFill>
                        <a:srgbClr val="243746"/>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44B5F5A6" id="Rectangle 7" o:spid="_x0000_s1026" style="position:absolute;margin-left:-2pt;margin-top:731pt;width:630pt;height:6.7pt;z-index:2516864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" fillcolor="#243746" stroked="f">
              <v:textbox inset=",7.2pt,,7.2pt"/>
              <w10:wrap type="tight" anchorx="page" anchory="page"/>
            </v:rect>
          </w:pict>
        </mc:Fallback>
      </mc:AlternateContent>
    </w:r>
    <w:r w:rsidRPr="003B2508">
      <w:rPr>
        <w:rFonts w:asciiTheme="majorHAnsi" w:hAnsiTheme="majorHAnsi" w:cstheme="majorHAnsi"/>
        <w:b/>
        <w:bCs/>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924D9A" w14:textId="77777777" w:rsidR="00213FA9" w:rsidRDefault="00213FA9" w:rsidP="00AC74A7">
      <w:r>
        <w:separator/>
      </w:r>
    </w:p>
  </w:footnote>
  <w:footnote w:type="continuationSeparator" w:id="0">
    <w:p w14:paraId="06592DF0" w14:textId="77777777" w:rsidR="00213FA9" w:rsidRDefault="00213FA9" w:rsidP="00AC74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9A1AB2" w14:textId="7B5F4C81" w:rsidR="008D413F" w:rsidRDefault="002F66F1">
    <w:pPr>
      <w:pStyle w:val="Header"/>
    </w:pPr>
    <w:r>
      <w:rPr>
        <w:noProof/>
      </w:rPr>
      <w:drawing>
        <wp:anchor distT="0" distB="0" distL="114300" distR="114300" simplePos="0" relativeHeight="251708928" behindDoc="0" locked="0" layoutInCell="1" allowOverlap="1" wp14:anchorId="24801448" wp14:editId="2DE53684">
          <wp:simplePos x="0" y="0"/>
          <wp:positionH relativeFrom="column">
            <wp:posOffset>6985</wp:posOffset>
          </wp:positionH>
          <wp:positionV relativeFrom="paragraph">
            <wp:posOffset>-182495</wp:posOffset>
          </wp:positionV>
          <wp:extent cx="914400" cy="32131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914400" cy="321310"/>
                  </a:xfrm>
                  <a:prstGeom prst="rect">
                    <a:avLst/>
                  </a:prstGeom>
                </pic:spPr>
              </pic:pic>
            </a:graphicData>
          </a:graphic>
          <wp14:sizeRelH relativeFrom="page">
            <wp14:pctWidth>0</wp14:pctWidth>
          </wp14:sizeRelH>
          <wp14:sizeRelV relativeFrom="page">
            <wp14:pctHeight>0</wp14:pctHeight>
          </wp14:sizeRelV>
        </wp:anchor>
      </w:drawing>
    </w:r>
    <w:r w:rsidR="008D413F">
      <w:rPr>
        <w:noProof/>
      </w:rPr>
      <mc:AlternateContent>
        <mc:Choice Requires="wps">
          <w:drawing>
            <wp:anchor distT="0" distB="0" distL="114300" distR="114300" simplePos="0" relativeHeight="251674112" behindDoc="0" locked="0" layoutInCell="1" allowOverlap="1" wp14:anchorId="372424D7" wp14:editId="1AE46AA0">
              <wp:simplePos x="0" y="0"/>
              <wp:positionH relativeFrom="page">
                <wp:posOffset>-114300</wp:posOffset>
              </wp:positionH>
              <wp:positionV relativeFrom="page">
                <wp:posOffset>727710</wp:posOffset>
              </wp:positionV>
              <wp:extent cx="8001000" cy="85090"/>
              <wp:effectExtent l="0" t="0" r="0" b="3810"/>
              <wp:wrapTight wrapText="bothSides">
                <wp:wrapPolygon edited="0">
                  <wp:start x="0" y="0"/>
                  <wp:lineTo x="0" y="19343"/>
                  <wp:lineTo x="21566" y="19343"/>
                  <wp:lineTo x="21566" y="0"/>
                  <wp:lineTo x="0" y="0"/>
                </wp:wrapPolygon>
              </wp:wrapTight>
              <wp:docPr id="22"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001000" cy="85090"/>
                      </a:xfrm>
                      <a:prstGeom prst="rect">
                        <a:avLst/>
                      </a:prstGeom>
                      <a:solidFill>
                        <a:srgbClr val="243746"/>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6C55D43E" id="Rectangle 7" o:spid="_x0000_s1026" style="position:absolute;margin-left:-9pt;margin-top:57.3pt;width:630pt;height:6.7pt;z-index:2516741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" fillcolor="#243746" stroked="f">
              <v:textbox inset=",7.2pt,,7.2pt"/>
              <w10:wrap type="tight" anchorx="page" anchory="page"/>
            </v:rect>
          </w:pict>
        </mc:Fallback>
      </mc:AlternateContent>
    </w:r>
    <w:r>
      <w:t>x</w:t>
    </w:r>
  </w:p>
  <w:p w14:paraId="6CEF83D5" w14:textId="6AB0C804" w:rsidR="00AC74A7" w:rsidRDefault="00AC74A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A0699" w14:textId="4A779660" w:rsidR="008D413F" w:rsidRDefault="00282570" w:rsidP="00201C98">
    <w:pPr>
      <w:pStyle w:val="Header"/>
      <w:tabs>
        <w:tab w:val="clear" w:pos="4680"/>
        <w:tab w:val="clear" w:pos="9360"/>
        <w:tab w:val="left" w:pos="2670"/>
        <w:tab w:val="left" w:pos="9740"/>
      </w:tabs>
    </w:pPr>
    <w:r>
      <w:rPr>
        <w:noProof/>
      </w:rPr>
      <mc:AlternateContent>
        <mc:Choice Requires="wps">
          <w:drawing>
            <wp:anchor distT="0" distB="0" distL="114300" distR="114300" simplePos="0" relativeHeight="251667968" behindDoc="1" locked="0" layoutInCell="1" allowOverlap="1" wp14:anchorId="52750099" wp14:editId="3C7E47F1">
              <wp:simplePos x="0" y="0"/>
              <wp:positionH relativeFrom="page">
                <wp:posOffset>-133985</wp:posOffset>
              </wp:positionH>
              <wp:positionV relativeFrom="page">
                <wp:posOffset>2273300</wp:posOffset>
              </wp:positionV>
              <wp:extent cx="8001000" cy="368300"/>
              <wp:effectExtent l="0" t="0" r="0" b="0"/>
              <wp:wrapNone/>
              <wp:docPr id="12"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001000" cy="368300"/>
                      </a:xfrm>
                      <a:prstGeom prst="rect">
                        <a:avLst/>
                      </a:prstGeom>
                      <a:solidFill>
                        <a:srgbClr val="243746"/>
                      </a:solidFill>
                      <a:ln>
                        <a:noFill/>
                      </a:ln>
                      <a:effectLst/>
                    </wps:spPr>
                    <wps:txbx>
                      <w:txbxContent>
                        <w:p w14:paraId="3558C2FF" w14:textId="00772460" w:rsidR="00CA2E1F" w:rsidRDefault="00BD2EBF" w:rsidP="000833E1">
                          <w:pPr>
                            <w:ind w:left="720"/>
                            <w:rPr>
                              <w:rFonts w:asciiTheme="majorHAnsi" w:hAnsiTheme="majorHAnsi" w:cstheme="majorHAnsi"/>
                              <w:b/>
                              <w:bCs/>
                            </w:rPr>
                          </w:pPr>
                          <w:r w:rsidRPr="009B653A">
                            <w:rPr>
                              <w:rFonts w:asciiTheme="majorHAnsi" w:hAnsiTheme="majorHAnsi" w:cstheme="majorHAnsi"/>
                              <w:b/>
                              <w:bCs/>
                            </w:rPr>
                            <w:t xml:space="preserve">Issue </w:t>
                          </w:r>
                          <w:r w:rsidR="00641552">
                            <w:rPr>
                              <w:rFonts w:asciiTheme="majorHAnsi" w:hAnsiTheme="majorHAnsi" w:cstheme="majorHAnsi"/>
                              <w:b/>
                              <w:bCs/>
                            </w:rPr>
                            <w:t>1</w:t>
                          </w:r>
                          <w:r w:rsidR="00930476">
                            <w:rPr>
                              <w:rFonts w:asciiTheme="majorHAnsi" w:hAnsiTheme="majorHAnsi" w:cstheme="majorHAnsi"/>
                              <w:b/>
                              <w:bCs/>
                            </w:rPr>
                            <w:t>6</w:t>
                          </w:r>
                          <w:r w:rsidRPr="009B653A">
                            <w:rPr>
                              <w:rFonts w:asciiTheme="majorHAnsi" w:hAnsiTheme="majorHAnsi" w:cstheme="majorHAnsi"/>
                              <w:b/>
                              <w:bCs/>
                            </w:rPr>
                            <w:t xml:space="preserve"> </w:t>
                          </w:r>
                          <w:r>
                            <w:rPr>
                              <w:rFonts w:asciiTheme="majorHAnsi" w:hAnsiTheme="majorHAnsi" w:cstheme="majorHAnsi"/>
                              <w:b/>
                              <w:bCs/>
                            </w:rPr>
                            <w:t xml:space="preserve"> </w:t>
                          </w:r>
                          <w:r>
                            <w:rPr>
                              <w:rFonts w:asciiTheme="majorHAnsi" w:hAnsiTheme="majorHAnsi" w:cstheme="majorHAnsi"/>
                              <w:b/>
                              <w:bCs/>
                            </w:rPr>
                            <w:sym w:font="Symbol" w:char="F0B7"/>
                          </w:r>
                          <w:r>
                            <w:rPr>
                              <w:rFonts w:asciiTheme="majorHAnsi" w:hAnsiTheme="majorHAnsi" w:cstheme="majorHAnsi"/>
                              <w:b/>
                              <w:bCs/>
                            </w:rPr>
                            <w:t xml:space="preserve">  </w:t>
                          </w:r>
                          <w:r w:rsidRPr="009B653A">
                            <w:rPr>
                              <w:rFonts w:asciiTheme="majorHAnsi" w:hAnsiTheme="majorHAnsi" w:cstheme="majorHAnsi"/>
                              <w:b/>
                              <w:bCs/>
                            </w:rPr>
                            <w:t xml:space="preserve">Volume </w:t>
                          </w:r>
                          <w:r w:rsidR="008C2AAC">
                            <w:rPr>
                              <w:rFonts w:asciiTheme="majorHAnsi" w:hAnsiTheme="majorHAnsi" w:cstheme="majorHAnsi"/>
                              <w:b/>
                              <w:bCs/>
                            </w:rPr>
                            <w:t>3</w:t>
                          </w:r>
                          <w:r w:rsidR="00073062">
                            <w:rPr>
                              <w:rFonts w:asciiTheme="majorHAnsi" w:hAnsiTheme="majorHAnsi" w:cstheme="majorHAnsi"/>
                              <w:b/>
                              <w:bCs/>
                            </w:rPr>
                            <w:t>4</w:t>
                          </w:r>
                          <w:r w:rsidRPr="009B653A">
                            <w:rPr>
                              <w:rFonts w:asciiTheme="majorHAnsi" w:hAnsiTheme="majorHAnsi" w:cstheme="majorHAnsi"/>
                              <w:b/>
                              <w:bCs/>
                            </w:rPr>
                            <w:tab/>
                          </w:r>
                          <w:r w:rsidRPr="009B653A">
                            <w:rPr>
                              <w:rFonts w:asciiTheme="majorHAnsi" w:hAnsiTheme="majorHAnsi" w:cstheme="majorHAnsi"/>
                              <w:b/>
                              <w:bCs/>
                            </w:rPr>
                            <w:tab/>
                          </w:r>
                          <w:r w:rsidRPr="009B653A">
                            <w:rPr>
                              <w:rFonts w:asciiTheme="majorHAnsi" w:hAnsiTheme="majorHAnsi" w:cstheme="majorHAnsi"/>
                              <w:b/>
                              <w:bCs/>
                            </w:rPr>
                            <w:tab/>
                          </w:r>
                          <w:r w:rsidR="000833E1">
                            <w:tab/>
                          </w:r>
                          <w:r w:rsidR="000833E1">
                            <w:tab/>
                          </w:r>
                          <w:r w:rsidR="000833E1">
                            <w:tab/>
                          </w:r>
                          <w:r w:rsidR="00C84CAA">
                            <w:rPr>
                              <w:rFonts w:asciiTheme="majorHAnsi" w:hAnsiTheme="majorHAnsi" w:cstheme="majorHAnsi"/>
                              <w:b/>
                              <w:bCs/>
                            </w:rPr>
                            <w:tab/>
                          </w:r>
                          <w:r w:rsidR="00C84CAA">
                            <w:rPr>
                              <w:rFonts w:asciiTheme="majorHAnsi" w:hAnsiTheme="majorHAnsi" w:cstheme="majorHAnsi"/>
                              <w:b/>
                              <w:bCs/>
                            </w:rPr>
                            <w:tab/>
                          </w:r>
                          <w:r w:rsidR="007547E5">
                            <w:rPr>
                              <w:rFonts w:asciiTheme="majorHAnsi" w:hAnsiTheme="majorHAnsi" w:cstheme="majorHAnsi"/>
                              <w:b/>
                              <w:bCs/>
                            </w:rPr>
                            <w:tab/>
                          </w:r>
                          <w:r w:rsidR="00282570">
                            <w:rPr>
                              <w:rFonts w:asciiTheme="majorHAnsi" w:hAnsiTheme="majorHAnsi" w:cstheme="majorHAnsi"/>
                              <w:b/>
                              <w:bCs/>
                            </w:rPr>
                            <w:t xml:space="preserve"> </w:t>
                          </w:r>
                          <w:r w:rsidR="000116C9">
                            <w:rPr>
                              <w:rFonts w:asciiTheme="majorHAnsi" w:hAnsiTheme="majorHAnsi" w:cstheme="majorHAnsi"/>
                              <w:b/>
                              <w:bCs/>
                            </w:rPr>
                            <w:t>September 1</w:t>
                          </w:r>
                          <w:r w:rsidR="0040742D">
                            <w:rPr>
                              <w:rFonts w:asciiTheme="majorHAnsi" w:hAnsiTheme="majorHAnsi" w:cstheme="majorHAnsi"/>
                              <w:b/>
                              <w:bCs/>
                            </w:rPr>
                            <w:t>8</w:t>
                          </w:r>
                          <w:r w:rsidR="00395174">
                            <w:rPr>
                              <w:rFonts w:asciiTheme="majorHAnsi" w:hAnsiTheme="majorHAnsi" w:cstheme="majorHAnsi"/>
                              <w:b/>
                              <w:bCs/>
                            </w:rPr>
                            <w:t>,</w:t>
                          </w:r>
                          <w:r w:rsidR="00CA2E1F">
                            <w:rPr>
                              <w:rFonts w:asciiTheme="majorHAnsi" w:hAnsiTheme="majorHAnsi" w:cstheme="majorHAnsi"/>
                              <w:b/>
                              <w:bCs/>
                            </w:rPr>
                            <w:t xml:space="preserve"> 2026</w:t>
                          </w:r>
                        </w:p>
                        <w:p w14:paraId="441030E3" w14:textId="1E3A1588" w:rsidR="007E4024" w:rsidRDefault="005352C6" w:rsidP="000833E1">
                          <w:pPr>
                            <w:ind w:left="720"/>
                            <w:rPr>
                              <w:rFonts w:asciiTheme="majorHAnsi" w:hAnsiTheme="majorHAnsi" w:cstheme="majorHAnsi"/>
                              <w:b/>
                              <w:bCs/>
                            </w:rPr>
                          </w:pPr>
                          <w:r>
                            <w:rPr>
                              <w:rFonts w:asciiTheme="majorHAnsi" w:hAnsiTheme="majorHAnsi" w:cstheme="majorHAnsi"/>
                              <w:b/>
                              <w:bCs/>
                            </w:rPr>
                            <w:t xml:space="preserve">, </w:t>
                          </w:r>
                          <w:r w:rsidR="007E4024">
                            <w:rPr>
                              <w:rFonts w:asciiTheme="majorHAnsi" w:hAnsiTheme="majorHAnsi" w:cstheme="majorHAnsi"/>
                              <w:b/>
                              <w:bCs/>
                            </w:rPr>
                            <w:t>202</w:t>
                          </w:r>
                          <w:r w:rsidR="006C02C8">
                            <w:rPr>
                              <w:rFonts w:asciiTheme="majorHAnsi" w:hAnsiTheme="majorHAnsi" w:cstheme="majorHAnsi"/>
                              <w:b/>
                              <w:bCs/>
                            </w:rPr>
                            <w:t>6</w:t>
                          </w:r>
                        </w:p>
                        <w:p w14:paraId="300722D4" w14:textId="77777777" w:rsidR="007E4024" w:rsidRDefault="007E4024" w:rsidP="000833E1">
                          <w:pPr>
                            <w:ind w:left="720"/>
                            <w:rPr>
                              <w:rFonts w:asciiTheme="majorHAnsi" w:hAnsiTheme="majorHAnsi" w:cstheme="majorHAnsi"/>
                              <w:b/>
                              <w:bCs/>
                            </w:rPr>
                          </w:pPr>
                        </w:p>
                        <w:p w14:paraId="6DF23258" w14:textId="483F6B9D" w:rsidR="00CC3A07" w:rsidRDefault="00CC3A07" w:rsidP="000833E1">
                          <w:pPr>
                            <w:ind w:left="720"/>
                            <w:rPr>
                              <w:rFonts w:asciiTheme="majorHAnsi" w:hAnsiTheme="majorHAnsi" w:cstheme="majorHAnsi"/>
                              <w:b/>
                              <w:bCs/>
                            </w:rPr>
                          </w:pPr>
                          <w:r>
                            <w:rPr>
                              <w:rFonts w:asciiTheme="majorHAnsi" w:hAnsiTheme="majorHAnsi" w:cstheme="majorHAnsi"/>
                              <w:b/>
                              <w:bCs/>
                            </w:rPr>
                            <w:t>, 202</w:t>
                          </w:r>
                          <w:r w:rsidR="00397DB1">
                            <w:rPr>
                              <w:rFonts w:asciiTheme="majorHAnsi" w:hAnsiTheme="majorHAnsi" w:cstheme="majorHAnsi"/>
                              <w:b/>
                              <w:bCs/>
                            </w:rPr>
                            <w:t>5</w:t>
                          </w:r>
                        </w:p>
                        <w:p w14:paraId="1F5EA220" w14:textId="55991CC9" w:rsidR="00C84CAA" w:rsidRDefault="0031791F" w:rsidP="000833E1">
                          <w:pPr>
                            <w:ind w:left="720"/>
                            <w:rPr>
                              <w:rFonts w:asciiTheme="majorHAnsi" w:hAnsiTheme="majorHAnsi" w:cstheme="majorHAnsi"/>
                              <w:b/>
                              <w:bCs/>
                            </w:rPr>
                          </w:pPr>
                          <w:r>
                            <w:rPr>
                              <w:rFonts w:asciiTheme="majorHAnsi" w:hAnsiTheme="majorHAnsi" w:cstheme="majorHAnsi"/>
                              <w:b/>
                              <w:bCs/>
                            </w:rPr>
                            <w:t>, 202</w:t>
                          </w:r>
                          <w:r w:rsidR="00401D1C">
                            <w:rPr>
                              <w:rFonts w:asciiTheme="majorHAnsi" w:hAnsiTheme="majorHAnsi" w:cstheme="majorHAnsi"/>
                              <w:b/>
                              <w:bCs/>
                            </w:rPr>
                            <w:t>3</w:t>
                          </w:r>
                        </w:p>
                        <w:p w14:paraId="7BCD828F" w14:textId="1616B052" w:rsidR="00401D1C" w:rsidRDefault="00401D1C" w:rsidP="000833E1">
                          <w:pPr>
                            <w:ind w:left="720"/>
                          </w:pPr>
                        </w:p>
                        <w:p w14:paraId="7F7703BD" w14:textId="77777777" w:rsidR="00401D1C" w:rsidRDefault="00401D1C" w:rsidP="000833E1">
                          <w:pPr>
                            <w:ind w:left="720"/>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52750099" id="Rectangle 7" o:spid="_x0000_s1026" style="position:absolute;margin-left:-10.55pt;margin-top:179pt;width:630pt;height:29pt;z-index:-2516485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" fillcolor="#243746" stroked="f">
              <v:textbox inset=",7.2pt,,7.2pt">
                <w:txbxContent>
                  <w:p w14:paraId="3558C2FF" w14:textId="00772460" w:rsidR="00CA2E1F" w:rsidRDefault="00BD2EBF" w:rsidP="000833E1">
                    <w:pPr>
                      <w:ind w:left="720"/>
                      <w:rPr>
                        <w:rFonts w:asciiTheme="majorHAnsi" w:hAnsiTheme="majorHAnsi" w:cstheme="majorHAnsi"/>
                        <w:b/>
                        <w:bCs/>
                      </w:rPr>
                    </w:pPr>
                    <w:r w:rsidRPr="009B653A">
                      <w:rPr>
                        <w:rFonts w:asciiTheme="majorHAnsi" w:hAnsiTheme="majorHAnsi" w:cstheme="majorHAnsi"/>
                        <w:b/>
                        <w:bCs/>
                      </w:rPr>
                      <w:t xml:space="preserve">Issue </w:t>
                    </w:r>
                    <w:r w:rsidR="00641552">
                      <w:rPr>
                        <w:rFonts w:asciiTheme="majorHAnsi" w:hAnsiTheme="majorHAnsi" w:cstheme="majorHAnsi"/>
                        <w:b/>
                        <w:bCs/>
                      </w:rPr>
                      <w:t>1</w:t>
                    </w:r>
                    <w:r w:rsidR="00930476">
                      <w:rPr>
                        <w:rFonts w:asciiTheme="majorHAnsi" w:hAnsiTheme="majorHAnsi" w:cstheme="majorHAnsi"/>
                        <w:b/>
                        <w:bCs/>
                      </w:rPr>
                      <w:t>6</w:t>
                    </w:r>
                    <w:r w:rsidRPr="009B653A">
                      <w:rPr>
                        <w:rFonts w:asciiTheme="majorHAnsi" w:hAnsiTheme="majorHAnsi" w:cstheme="majorHAnsi"/>
                        <w:b/>
                        <w:bCs/>
                      </w:rPr>
                      <w:t xml:space="preserve"> </w:t>
                    </w:r>
                    <w:r>
                      <w:rPr>
                        <w:rFonts w:asciiTheme="majorHAnsi" w:hAnsiTheme="majorHAnsi" w:cstheme="majorHAnsi"/>
                        <w:b/>
                        <w:bCs/>
                      </w:rPr>
                      <w:t xml:space="preserve"> </w:t>
                    </w:r>
                    <w:r>
                      <w:rPr>
                        <w:rFonts w:asciiTheme="majorHAnsi" w:hAnsiTheme="majorHAnsi" w:cstheme="majorHAnsi"/>
                        <w:b/>
                        <w:bCs/>
                      </w:rPr>
                      <w:sym w:font="Symbol" w:char="F0B7"/>
                    </w:r>
                    <w:r>
                      <w:rPr>
                        <w:rFonts w:asciiTheme="majorHAnsi" w:hAnsiTheme="majorHAnsi" w:cstheme="majorHAnsi"/>
                        <w:b/>
                        <w:bCs/>
                      </w:rPr>
                      <w:t xml:space="preserve">  </w:t>
                    </w:r>
                    <w:r w:rsidRPr="009B653A">
                      <w:rPr>
                        <w:rFonts w:asciiTheme="majorHAnsi" w:hAnsiTheme="majorHAnsi" w:cstheme="majorHAnsi"/>
                        <w:b/>
                        <w:bCs/>
                      </w:rPr>
                      <w:t xml:space="preserve">Volume </w:t>
                    </w:r>
                    <w:r w:rsidR="008C2AAC">
                      <w:rPr>
                        <w:rFonts w:asciiTheme="majorHAnsi" w:hAnsiTheme="majorHAnsi" w:cstheme="majorHAnsi"/>
                        <w:b/>
                        <w:bCs/>
                      </w:rPr>
                      <w:t>3</w:t>
                    </w:r>
                    <w:r w:rsidR="00073062">
                      <w:rPr>
                        <w:rFonts w:asciiTheme="majorHAnsi" w:hAnsiTheme="majorHAnsi" w:cstheme="majorHAnsi"/>
                        <w:b/>
                        <w:bCs/>
                      </w:rPr>
                      <w:t>4</w:t>
                    </w:r>
                    <w:r w:rsidRPr="009B653A">
                      <w:rPr>
                        <w:rFonts w:asciiTheme="majorHAnsi" w:hAnsiTheme="majorHAnsi" w:cstheme="majorHAnsi"/>
                        <w:b/>
                        <w:bCs/>
                      </w:rPr>
                      <w:tab/>
                    </w:r>
                    <w:r w:rsidRPr="009B653A">
                      <w:rPr>
                        <w:rFonts w:asciiTheme="majorHAnsi" w:hAnsiTheme="majorHAnsi" w:cstheme="majorHAnsi"/>
                        <w:b/>
                        <w:bCs/>
                      </w:rPr>
                      <w:tab/>
                    </w:r>
                    <w:r w:rsidRPr="009B653A">
                      <w:rPr>
                        <w:rFonts w:asciiTheme="majorHAnsi" w:hAnsiTheme="majorHAnsi" w:cstheme="majorHAnsi"/>
                        <w:b/>
                        <w:bCs/>
                      </w:rPr>
                      <w:tab/>
                    </w:r>
                    <w:r w:rsidR="000833E1">
                      <w:tab/>
                    </w:r>
                    <w:r w:rsidR="000833E1">
                      <w:tab/>
                    </w:r>
                    <w:r w:rsidR="000833E1">
                      <w:tab/>
                    </w:r>
                    <w:r w:rsidR="00C84CAA">
                      <w:rPr>
                        <w:rFonts w:asciiTheme="majorHAnsi" w:hAnsiTheme="majorHAnsi" w:cstheme="majorHAnsi"/>
                        <w:b/>
                        <w:bCs/>
                      </w:rPr>
                      <w:tab/>
                    </w:r>
                    <w:r w:rsidR="00C84CAA">
                      <w:rPr>
                        <w:rFonts w:asciiTheme="majorHAnsi" w:hAnsiTheme="majorHAnsi" w:cstheme="majorHAnsi"/>
                        <w:b/>
                        <w:bCs/>
                      </w:rPr>
                      <w:tab/>
                    </w:r>
                    <w:r w:rsidR="007547E5">
                      <w:rPr>
                        <w:rFonts w:asciiTheme="majorHAnsi" w:hAnsiTheme="majorHAnsi" w:cstheme="majorHAnsi"/>
                        <w:b/>
                        <w:bCs/>
                      </w:rPr>
                      <w:tab/>
                    </w:r>
                    <w:r w:rsidR="00282570">
                      <w:rPr>
                        <w:rFonts w:asciiTheme="majorHAnsi" w:hAnsiTheme="majorHAnsi" w:cstheme="majorHAnsi"/>
                        <w:b/>
                        <w:bCs/>
                      </w:rPr>
                      <w:t xml:space="preserve"> </w:t>
                    </w:r>
                    <w:r w:rsidR="000116C9">
                      <w:rPr>
                        <w:rFonts w:asciiTheme="majorHAnsi" w:hAnsiTheme="majorHAnsi" w:cstheme="majorHAnsi"/>
                        <w:b/>
                        <w:bCs/>
                      </w:rPr>
                      <w:t>September 1</w:t>
                    </w:r>
                    <w:r w:rsidR="0040742D">
                      <w:rPr>
                        <w:rFonts w:asciiTheme="majorHAnsi" w:hAnsiTheme="majorHAnsi" w:cstheme="majorHAnsi"/>
                        <w:b/>
                        <w:bCs/>
                      </w:rPr>
                      <w:t>8</w:t>
                    </w:r>
                    <w:r w:rsidR="00395174">
                      <w:rPr>
                        <w:rFonts w:asciiTheme="majorHAnsi" w:hAnsiTheme="majorHAnsi" w:cstheme="majorHAnsi"/>
                        <w:b/>
                        <w:bCs/>
                      </w:rPr>
                      <w:t>,</w:t>
                    </w:r>
                    <w:r w:rsidR="00CA2E1F">
                      <w:rPr>
                        <w:rFonts w:asciiTheme="majorHAnsi" w:hAnsiTheme="majorHAnsi" w:cstheme="majorHAnsi"/>
                        <w:b/>
                        <w:bCs/>
                      </w:rPr>
                      <w:t xml:space="preserve"> 2026</w:t>
                    </w:r>
                  </w:p>
                  <w:p w14:paraId="441030E3" w14:textId="1E3A1588" w:rsidR="007E4024" w:rsidRDefault="005352C6" w:rsidP="000833E1">
                    <w:pPr>
                      <w:ind w:left="720"/>
                      <w:rPr>
                        <w:rFonts w:asciiTheme="majorHAnsi" w:hAnsiTheme="majorHAnsi" w:cstheme="majorHAnsi"/>
                        <w:b/>
                        <w:bCs/>
                      </w:rPr>
                    </w:pPr>
                    <w:r>
                      <w:rPr>
                        <w:rFonts w:asciiTheme="majorHAnsi" w:hAnsiTheme="majorHAnsi" w:cstheme="majorHAnsi"/>
                        <w:b/>
                        <w:bCs/>
                      </w:rPr>
                      <w:t xml:space="preserve">, </w:t>
                    </w:r>
                    <w:r w:rsidR="007E4024">
                      <w:rPr>
                        <w:rFonts w:asciiTheme="majorHAnsi" w:hAnsiTheme="majorHAnsi" w:cstheme="majorHAnsi"/>
                        <w:b/>
                        <w:bCs/>
                      </w:rPr>
                      <w:t>202</w:t>
                    </w:r>
                    <w:r w:rsidR="006C02C8">
                      <w:rPr>
                        <w:rFonts w:asciiTheme="majorHAnsi" w:hAnsiTheme="majorHAnsi" w:cstheme="majorHAnsi"/>
                        <w:b/>
                        <w:bCs/>
                      </w:rPr>
                      <w:t>6</w:t>
                    </w:r>
                  </w:p>
                  <w:p w14:paraId="300722D4" w14:textId="77777777" w:rsidR="007E4024" w:rsidRDefault="007E4024" w:rsidP="000833E1">
                    <w:pPr>
                      <w:ind w:left="720"/>
                      <w:rPr>
                        <w:rFonts w:asciiTheme="majorHAnsi" w:hAnsiTheme="majorHAnsi" w:cstheme="majorHAnsi"/>
                        <w:b/>
                        <w:bCs/>
                      </w:rPr>
                    </w:pPr>
                  </w:p>
                  <w:p w14:paraId="6DF23258" w14:textId="483F6B9D" w:rsidR="00CC3A07" w:rsidRDefault="00CC3A07" w:rsidP="000833E1">
                    <w:pPr>
                      <w:ind w:left="720"/>
                      <w:rPr>
                        <w:rFonts w:asciiTheme="majorHAnsi" w:hAnsiTheme="majorHAnsi" w:cstheme="majorHAnsi"/>
                        <w:b/>
                        <w:bCs/>
                      </w:rPr>
                    </w:pPr>
                    <w:r>
                      <w:rPr>
                        <w:rFonts w:asciiTheme="majorHAnsi" w:hAnsiTheme="majorHAnsi" w:cstheme="majorHAnsi"/>
                        <w:b/>
                        <w:bCs/>
                      </w:rPr>
                      <w:t>, 202</w:t>
                    </w:r>
                    <w:r w:rsidR="00397DB1">
                      <w:rPr>
                        <w:rFonts w:asciiTheme="majorHAnsi" w:hAnsiTheme="majorHAnsi" w:cstheme="majorHAnsi"/>
                        <w:b/>
                        <w:bCs/>
                      </w:rPr>
                      <w:t>5</w:t>
                    </w:r>
                  </w:p>
                  <w:p w14:paraId="1F5EA220" w14:textId="55991CC9" w:rsidR="00C84CAA" w:rsidRDefault="0031791F" w:rsidP="000833E1">
                    <w:pPr>
                      <w:ind w:left="720"/>
                      <w:rPr>
                        <w:rFonts w:asciiTheme="majorHAnsi" w:hAnsiTheme="majorHAnsi" w:cstheme="majorHAnsi"/>
                        <w:b/>
                        <w:bCs/>
                      </w:rPr>
                    </w:pPr>
                    <w:r>
                      <w:rPr>
                        <w:rFonts w:asciiTheme="majorHAnsi" w:hAnsiTheme="majorHAnsi" w:cstheme="majorHAnsi"/>
                        <w:b/>
                        <w:bCs/>
                      </w:rPr>
                      <w:t>, 202</w:t>
                    </w:r>
                    <w:r w:rsidR="00401D1C">
                      <w:rPr>
                        <w:rFonts w:asciiTheme="majorHAnsi" w:hAnsiTheme="majorHAnsi" w:cstheme="majorHAnsi"/>
                        <w:b/>
                        <w:bCs/>
                      </w:rPr>
                      <w:t>3</w:t>
                    </w:r>
                  </w:p>
                  <w:p w14:paraId="7BCD828F" w14:textId="1616B052" w:rsidR="00401D1C" w:rsidRDefault="00401D1C" w:rsidP="000833E1">
                    <w:pPr>
                      <w:ind w:left="720"/>
                    </w:pPr>
                  </w:p>
                  <w:p w14:paraId="7F7703BD" w14:textId="77777777" w:rsidR="00401D1C" w:rsidRDefault="00401D1C" w:rsidP="000833E1">
                    <w:pPr>
                      <w:ind w:left="720"/>
                    </w:pPr>
                  </w:p>
                </w:txbxContent>
              </v:textbox>
              <w10:wrap anchorx="page" anchory="page"/>
            </v:rect>
          </w:pict>
        </mc:Fallback>
      </mc:AlternateContent>
    </w:r>
    <w:r w:rsidR="00E32499">
      <w:rPr>
        <w:rFonts w:ascii="Lucida Grande" w:hAnsi="Lucida Grande"/>
        <w:noProof/>
        <w:color w:val="000000"/>
        <w:sz w:val="22"/>
      </w:rPr>
      <w:drawing>
        <wp:anchor distT="0" distB="0" distL="114300" distR="114300" simplePos="0" relativeHeight="251706880" behindDoc="0" locked="0" layoutInCell="1" allowOverlap="1" wp14:anchorId="540687B6" wp14:editId="4F06F327">
          <wp:simplePos x="0" y="0"/>
          <wp:positionH relativeFrom="column">
            <wp:posOffset>-96905</wp:posOffset>
          </wp:positionH>
          <wp:positionV relativeFrom="paragraph">
            <wp:posOffset>-1654810</wp:posOffset>
          </wp:positionV>
          <wp:extent cx="2383436" cy="1080962"/>
          <wp:effectExtent l="0" t="0" r="4445"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
                    <a:extLst>
                      <a:ext uri="{28A0092B-C50C-407E-A947-70E740481C1C}">
                        <a14:useLocalDpi xmlns:a14="http://schemas.microsoft.com/office/drawing/2010/main" val="0"/>
                      </a:ext>
                    </a:extLst>
                  </a:blip>
                  <a:stretch>
                    <a:fillRect/>
                  </a:stretch>
                </pic:blipFill>
                <pic:spPr>
                  <a:xfrm>
                    <a:off x="0" y="0"/>
                    <a:ext cx="2383436" cy="1080962"/>
                  </a:xfrm>
                  <a:prstGeom prst="rect">
                    <a:avLst/>
                  </a:prstGeom>
                </pic:spPr>
              </pic:pic>
            </a:graphicData>
          </a:graphic>
          <wp14:sizeRelH relativeFrom="page">
            <wp14:pctWidth>0</wp14:pctWidth>
          </wp14:sizeRelH>
          <wp14:sizeRelV relativeFrom="page">
            <wp14:pctHeight>0</wp14:pctHeight>
          </wp14:sizeRelV>
        </wp:anchor>
      </w:drawing>
    </w:r>
    <w:r w:rsidR="00DF2A59">
      <w:rPr>
        <w:rFonts w:ascii="Lucida Grande" w:hAnsi="Lucida Grande"/>
        <w:noProof/>
        <w:color w:val="000000"/>
        <w:sz w:val="22"/>
      </w:rPr>
      <w:drawing>
        <wp:anchor distT="0" distB="0" distL="114300" distR="114300" simplePos="0" relativeHeight="251654655" behindDoc="0" locked="0" layoutInCell="1" allowOverlap="1" wp14:anchorId="6914F479" wp14:editId="383BA482">
          <wp:simplePos x="0" y="0"/>
          <wp:positionH relativeFrom="column">
            <wp:posOffset>-817145</wp:posOffset>
          </wp:positionH>
          <wp:positionV relativeFrom="paragraph">
            <wp:posOffset>-2271010</wp:posOffset>
          </wp:positionV>
          <wp:extent cx="8169638" cy="2260600"/>
          <wp:effectExtent l="0" t="0" r="0" b="0"/>
          <wp:wrapNone/>
          <wp:docPr id="2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11"/>
                  <pic:cNvPicPr/>
                </pic:nvPicPr>
                <pic:blipFill>
                  <a:blip r:embed="rId2">
                    <a:extLst>
                      <a:ext uri="{28A0092B-C50C-407E-A947-70E740481C1C}">
                        <a14:useLocalDpi xmlns:a14="http://schemas.microsoft.com/office/drawing/2010/main" val="0"/>
                      </a:ext>
                    </a:extLst>
                  </a:blip>
                  <a:srcRect t="3974" b="3974"/>
                  <a:stretch>
                    <a:fillRect/>
                  </a:stretch>
                </pic:blipFill>
                <pic:spPr bwMode="auto">
                  <a:xfrm>
                    <a:off x="0" y="0"/>
                    <a:ext cx="8169638" cy="2260600"/>
                  </a:xfrm>
                  <a:prstGeom prst="rect">
                    <a:avLst/>
                  </a:prstGeom>
                  <a:solidFill>
                    <a:schemeClr val="bg1"/>
                  </a:solid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75930">
      <w:t>`</w:t>
    </w:r>
    <w:r w:rsidR="00CA2E1F">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720518"/>
    <w:multiLevelType w:val="hybridMultilevel"/>
    <w:tmpl w:val="4628C2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8D29D5"/>
    <w:multiLevelType w:val="multilevel"/>
    <w:tmpl w:val="B6988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197FC4"/>
    <w:multiLevelType w:val="hybridMultilevel"/>
    <w:tmpl w:val="AE545A48"/>
    <w:lvl w:ilvl="0" w:tplc="D34A45F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0D77F65"/>
    <w:multiLevelType w:val="hybridMultilevel"/>
    <w:tmpl w:val="2D1043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F3498D"/>
    <w:multiLevelType w:val="hybridMultilevel"/>
    <w:tmpl w:val="CBCE42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B9E7B10"/>
    <w:multiLevelType w:val="multilevel"/>
    <w:tmpl w:val="EEC6C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73F7F62"/>
    <w:multiLevelType w:val="hybridMultilevel"/>
    <w:tmpl w:val="6CFEB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847041C"/>
    <w:multiLevelType w:val="hybridMultilevel"/>
    <w:tmpl w:val="D0B8A7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26649885">
    <w:abstractNumId w:val="0"/>
  </w:num>
  <w:num w:numId="2" w16cid:durableId="363869483">
    <w:abstractNumId w:val="7"/>
  </w:num>
  <w:num w:numId="3" w16cid:durableId="2037657384">
    <w:abstractNumId w:val="6"/>
  </w:num>
  <w:num w:numId="4" w16cid:durableId="1352487178">
    <w:abstractNumId w:val="3"/>
  </w:num>
  <w:num w:numId="5" w16cid:durableId="1502697895">
    <w:abstractNumId w:val="1"/>
  </w:num>
  <w:num w:numId="6" w16cid:durableId="595984491">
    <w:abstractNumId w:val="5"/>
  </w:num>
  <w:num w:numId="7" w16cid:durableId="806124034">
    <w:abstractNumId w:val="2"/>
  </w:num>
  <w:num w:numId="8" w16cid:durableId="19505018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87"/>
  <w:drawingGridVerticalSpacing w:val="187"/>
  <w:displayHorizontalDrawingGridEvery w:val="0"/>
  <w:displayVerticalDrawingGridEvery w:val="0"/>
  <w:doNotUseMarginsForDrawingGridOrigin/>
  <w:drawingGridHorizontalOrigin w:val="1699"/>
  <w:drawingGridVerticalOrigin w:val="1987"/>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5A14"/>
    <w:rsid w:val="00000832"/>
    <w:rsid w:val="0000112E"/>
    <w:rsid w:val="00001319"/>
    <w:rsid w:val="00001606"/>
    <w:rsid w:val="0000191F"/>
    <w:rsid w:val="00001D4C"/>
    <w:rsid w:val="00002244"/>
    <w:rsid w:val="00003321"/>
    <w:rsid w:val="00003455"/>
    <w:rsid w:val="00003561"/>
    <w:rsid w:val="00003C38"/>
    <w:rsid w:val="00005376"/>
    <w:rsid w:val="00005493"/>
    <w:rsid w:val="000066EB"/>
    <w:rsid w:val="00010928"/>
    <w:rsid w:val="00010CF1"/>
    <w:rsid w:val="000111AB"/>
    <w:rsid w:val="00011427"/>
    <w:rsid w:val="00011471"/>
    <w:rsid w:val="000114C6"/>
    <w:rsid w:val="000116C9"/>
    <w:rsid w:val="000124BF"/>
    <w:rsid w:val="00012DC7"/>
    <w:rsid w:val="0001302F"/>
    <w:rsid w:val="00013CDC"/>
    <w:rsid w:val="00013DA8"/>
    <w:rsid w:val="00014730"/>
    <w:rsid w:val="000148BC"/>
    <w:rsid w:val="00014A0F"/>
    <w:rsid w:val="0001523C"/>
    <w:rsid w:val="00015488"/>
    <w:rsid w:val="000159DD"/>
    <w:rsid w:val="000159DE"/>
    <w:rsid w:val="00015AAE"/>
    <w:rsid w:val="00016C31"/>
    <w:rsid w:val="00017C6B"/>
    <w:rsid w:val="00020297"/>
    <w:rsid w:val="000209AC"/>
    <w:rsid w:val="00020D78"/>
    <w:rsid w:val="00020FDF"/>
    <w:rsid w:val="00021EC4"/>
    <w:rsid w:val="0002218B"/>
    <w:rsid w:val="000229C1"/>
    <w:rsid w:val="00022A79"/>
    <w:rsid w:val="00023EF0"/>
    <w:rsid w:val="00025344"/>
    <w:rsid w:val="00025519"/>
    <w:rsid w:val="00026DE5"/>
    <w:rsid w:val="00026EBA"/>
    <w:rsid w:val="00026F00"/>
    <w:rsid w:val="00026FAE"/>
    <w:rsid w:val="00027E1C"/>
    <w:rsid w:val="00027FF7"/>
    <w:rsid w:val="0003054D"/>
    <w:rsid w:val="00030F2B"/>
    <w:rsid w:val="00031C91"/>
    <w:rsid w:val="00031DD0"/>
    <w:rsid w:val="000328D9"/>
    <w:rsid w:val="00032D58"/>
    <w:rsid w:val="0003352B"/>
    <w:rsid w:val="00033C63"/>
    <w:rsid w:val="00033ECA"/>
    <w:rsid w:val="00034B1F"/>
    <w:rsid w:val="00035359"/>
    <w:rsid w:val="00035B70"/>
    <w:rsid w:val="000363E1"/>
    <w:rsid w:val="0003647C"/>
    <w:rsid w:val="00037C22"/>
    <w:rsid w:val="0004075A"/>
    <w:rsid w:val="000409EE"/>
    <w:rsid w:val="00040CE1"/>
    <w:rsid w:val="00041A90"/>
    <w:rsid w:val="00042FDD"/>
    <w:rsid w:val="00044736"/>
    <w:rsid w:val="00045782"/>
    <w:rsid w:val="00045844"/>
    <w:rsid w:val="00045AA9"/>
    <w:rsid w:val="00045DE3"/>
    <w:rsid w:val="0004686A"/>
    <w:rsid w:val="00046B6E"/>
    <w:rsid w:val="00046E60"/>
    <w:rsid w:val="0004729E"/>
    <w:rsid w:val="00047415"/>
    <w:rsid w:val="00047B9B"/>
    <w:rsid w:val="0005089F"/>
    <w:rsid w:val="000516F3"/>
    <w:rsid w:val="00051E00"/>
    <w:rsid w:val="000524FE"/>
    <w:rsid w:val="000528EE"/>
    <w:rsid w:val="000532FB"/>
    <w:rsid w:val="0005387B"/>
    <w:rsid w:val="00053C70"/>
    <w:rsid w:val="00053C85"/>
    <w:rsid w:val="00054341"/>
    <w:rsid w:val="00054364"/>
    <w:rsid w:val="000544F6"/>
    <w:rsid w:val="00054A9B"/>
    <w:rsid w:val="000554D7"/>
    <w:rsid w:val="00055FBB"/>
    <w:rsid w:val="0005642F"/>
    <w:rsid w:val="00056923"/>
    <w:rsid w:val="000572CC"/>
    <w:rsid w:val="00057C26"/>
    <w:rsid w:val="00057DF6"/>
    <w:rsid w:val="0006115C"/>
    <w:rsid w:val="00061C8C"/>
    <w:rsid w:val="00061E17"/>
    <w:rsid w:val="00063646"/>
    <w:rsid w:val="0006412F"/>
    <w:rsid w:val="00065399"/>
    <w:rsid w:val="000654FC"/>
    <w:rsid w:val="00065690"/>
    <w:rsid w:val="00065707"/>
    <w:rsid w:val="00065AD6"/>
    <w:rsid w:val="00065F19"/>
    <w:rsid w:val="00066D0A"/>
    <w:rsid w:val="00066ECF"/>
    <w:rsid w:val="000675CF"/>
    <w:rsid w:val="00067A1A"/>
    <w:rsid w:val="00067BCD"/>
    <w:rsid w:val="00067C0E"/>
    <w:rsid w:val="000704B8"/>
    <w:rsid w:val="0007083F"/>
    <w:rsid w:val="00070E64"/>
    <w:rsid w:val="00071692"/>
    <w:rsid w:val="00071BD2"/>
    <w:rsid w:val="00071E90"/>
    <w:rsid w:val="00071FB1"/>
    <w:rsid w:val="000724A6"/>
    <w:rsid w:val="000729F1"/>
    <w:rsid w:val="00072DF7"/>
    <w:rsid w:val="00073062"/>
    <w:rsid w:val="00073B04"/>
    <w:rsid w:val="00073FD0"/>
    <w:rsid w:val="00074690"/>
    <w:rsid w:val="000747EA"/>
    <w:rsid w:val="00075F21"/>
    <w:rsid w:val="0007616D"/>
    <w:rsid w:val="000766AD"/>
    <w:rsid w:val="000774E3"/>
    <w:rsid w:val="000775DC"/>
    <w:rsid w:val="00077E1B"/>
    <w:rsid w:val="00081D70"/>
    <w:rsid w:val="000822BB"/>
    <w:rsid w:val="000830F2"/>
    <w:rsid w:val="000831DA"/>
    <w:rsid w:val="000833E1"/>
    <w:rsid w:val="00083D47"/>
    <w:rsid w:val="00083D5D"/>
    <w:rsid w:val="00084679"/>
    <w:rsid w:val="00084CA4"/>
    <w:rsid w:val="000864A3"/>
    <w:rsid w:val="000866F5"/>
    <w:rsid w:val="00087930"/>
    <w:rsid w:val="00090007"/>
    <w:rsid w:val="00090D9C"/>
    <w:rsid w:val="00090EA7"/>
    <w:rsid w:val="000917C3"/>
    <w:rsid w:val="0009203F"/>
    <w:rsid w:val="0009248B"/>
    <w:rsid w:val="000928D4"/>
    <w:rsid w:val="00092BF8"/>
    <w:rsid w:val="00092D85"/>
    <w:rsid w:val="00093185"/>
    <w:rsid w:val="00093D38"/>
    <w:rsid w:val="000943E5"/>
    <w:rsid w:val="00094CCE"/>
    <w:rsid w:val="00094E19"/>
    <w:rsid w:val="00095DB0"/>
    <w:rsid w:val="00096A0C"/>
    <w:rsid w:val="000977E3"/>
    <w:rsid w:val="000A014D"/>
    <w:rsid w:val="000A05A9"/>
    <w:rsid w:val="000A0771"/>
    <w:rsid w:val="000A0FE9"/>
    <w:rsid w:val="000A1C9F"/>
    <w:rsid w:val="000A1DB7"/>
    <w:rsid w:val="000A2332"/>
    <w:rsid w:val="000A2807"/>
    <w:rsid w:val="000A2A9D"/>
    <w:rsid w:val="000A2E8C"/>
    <w:rsid w:val="000A3E0A"/>
    <w:rsid w:val="000A4098"/>
    <w:rsid w:val="000A4E42"/>
    <w:rsid w:val="000A5061"/>
    <w:rsid w:val="000A5126"/>
    <w:rsid w:val="000A544F"/>
    <w:rsid w:val="000A678F"/>
    <w:rsid w:val="000A6CD3"/>
    <w:rsid w:val="000A729F"/>
    <w:rsid w:val="000B04C2"/>
    <w:rsid w:val="000B1384"/>
    <w:rsid w:val="000B18BF"/>
    <w:rsid w:val="000B1A10"/>
    <w:rsid w:val="000B1B17"/>
    <w:rsid w:val="000B1C56"/>
    <w:rsid w:val="000B2B35"/>
    <w:rsid w:val="000B38F3"/>
    <w:rsid w:val="000B4BC2"/>
    <w:rsid w:val="000B57BA"/>
    <w:rsid w:val="000B5AEE"/>
    <w:rsid w:val="000B62D5"/>
    <w:rsid w:val="000B6DC7"/>
    <w:rsid w:val="000B74C7"/>
    <w:rsid w:val="000B7B23"/>
    <w:rsid w:val="000C043C"/>
    <w:rsid w:val="000C0D77"/>
    <w:rsid w:val="000C0F67"/>
    <w:rsid w:val="000C1F25"/>
    <w:rsid w:val="000C26BE"/>
    <w:rsid w:val="000C2B15"/>
    <w:rsid w:val="000C3E38"/>
    <w:rsid w:val="000C49C0"/>
    <w:rsid w:val="000C51F9"/>
    <w:rsid w:val="000C52CD"/>
    <w:rsid w:val="000C5705"/>
    <w:rsid w:val="000C6A98"/>
    <w:rsid w:val="000D02B8"/>
    <w:rsid w:val="000D05DA"/>
    <w:rsid w:val="000D0D21"/>
    <w:rsid w:val="000D1626"/>
    <w:rsid w:val="000D1681"/>
    <w:rsid w:val="000D1763"/>
    <w:rsid w:val="000D180C"/>
    <w:rsid w:val="000D182A"/>
    <w:rsid w:val="000D1B43"/>
    <w:rsid w:val="000D1F62"/>
    <w:rsid w:val="000D2884"/>
    <w:rsid w:val="000D2928"/>
    <w:rsid w:val="000D3907"/>
    <w:rsid w:val="000D4321"/>
    <w:rsid w:val="000D497D"/>
    <w:rsid w:val="000D541F"/>
    <w:rsid w:val="000D5513"/>
    <w:rsid w:val="000D567C"/>
    <w:rsid w:val="000D6178"/>
    <w:rsid w:val="000D67ED"/>
    <w:rsid w:val="000D7204"/>
    <w:rsid w:val="000D72A8"/>
    <w:rsid w:val="000D7457"/>
    <w:rsid w:val="000D7944"/>
    <w:rsid w:val="000E0021"/>
    <w:rsid w:val="000E0226"/>
    <w:rsid w:val="000E0DFC"/>
    <w:rsid w:val="000E1E1A"/>
    <w:rsid w:val="000E20B1"/>
    <w:rsid w:val="000E2E41"/>
    <w:rsid w:val="000E54B8"/>
    <w:rsid w:val="000E6126"/>
    <w:rsid w:val="000E6326"/>
    <w:rsid w:val="000E64F1"/>
    <w:rsid w:val="000E68DB"/>
    <w:rsid w:val="000E6A45"/>
    <w:rsid w:val="000E7062"/>
    <w:rsid w:val="000E7D65"/>
    <w:rsid w:val="000F06C4"/>
    <w:rsid w:val="000F0899"/>
    <w:rsid w:val="000F0B4A"/>
    <w:rsid w:val="000F0CEC"/>
    <w:rsid w:val="000F16D0"/>
    <w:rsid w:val="000F1724"/>
    <w:rsid w:val="000F1BD8"/>
    <w:rsid w:val="000F1CA5"/>
    <w:rsid w:val="000F1CCA"/>
    <w:rsid w:val="000F1FC2"/>
    <w:rsid w:val="000F21E5"/>
    <w:rsid w:val="000F220F"/>
    <w:rsid w:val="000F2E8E"/>
    <w:rsid w:val="000F2FBE"/>
    <w:rsid w:val="000F31E3"/>
    <w:rsid w:val="000F31F5"/>
    <w:rsid w:val="000F3442"/>
    <w:rsid w:val="000F361C"/>
    <w:rsid w:val="000F3B00"/>
    <w:rsid w:val="000F4696"/>
    <w:rsid w:val="000F4BE7"/>
    <w:rsid w:val="000F5057"/>
    <w:rsid w:val="000F50C6"/>
    <w:rsid w:val="000F5540"/>
    <w:rsid w:val="000F55C2"/>
    <w:rsid w:val="000F5C18"/>
    <w:rsid w:val="000F6011"/>
    <w:rsid w:val="000F62AA"/>
    <w:rsid w:val="000F6488"/>
    <w:rsid w:val="000F6911"/>
    <w:rsid w:val="000F704C"/>
    <w:rsid w:val="00100190"/>
    <w:rsid w:val="001003E6"/>
    <w:rsid w:val="001005FE"/>
    <w:rsid w:val="00100DFE"/>
    <w:rsid w:val="001014D3"/>
    <w:rsid w:val="0010247A"/>
    <w:rsid w:val="001024DA"/>
    <w:rsid w:val="001025C0"/>
    <w:rsid w:val="00102697"/>
    <w:rsid w:val="00102CAF"/>
    <w:rsid w:val="00103A9A"/>
    <w:rsid w:val="0010402A"/>
    <w:rsid w:val="00104CD3"/>
    <w:rsid w:val="00104DFE"/>
    <w:rsid w:val="00105B5E"/>
    <w:rsid w:val="0010659E"/>
    <w:rsid w:val="0010730B"/>
    <w:rsid w:val="001076F0"/>
    <w:rsid w:val="00107A45"/>
    <w:rsid w:val="00110096"/>
    <w:rsid w:val="0011029C"/>
    <w:rsid w:val="00110FA2"/>
    <w:rsid w:val="00111BE7"/>
    <w:rsid w:val="00112324"/>
    <w:rsid w:val="00112CBC"/>
    <w:rsid w:val="00113AD2"/>
    <w:rsid w:val="00113B6F"/>
    <w:rsid w:val="00113D3C"/>
    <w:rsid w:val="00113D67"/>
    <w:rsid w:val="00113D9C"/>
    <w:rsid w:val="0011497D"/>
    <w:rsid w:val="001149B1"/>
    <w:rsid w:val="00114C4C"/>
    <w:rsid w:val="00115106"/>
    <w:rsid w:val="00115F07"/>
    <w:rsid w:val="0011687A"/>
    <w:rsid w:val="001169ED"/>
    <w:rsid w:val="001170FC"/>
    <w:rsid w:val="00117BCB"/>
    <w:rsid w:val="00117E08"/>
    <w:rsid w:val="00117E1C"/>
    <w:rsid w:val="00117E70"/>
    <w:rsid w:val="0012054D"/>
    <w:rsid w:val="00120C8E"/>
    <w:rsid w:val="00121127"/>
    <w:rsid w:val="00121705"/>
    <w:rsid w:val="00121E4D"/>
    <w:rsid w:val="0012203C"/>
    <w:rsid w:val="001221E7"/>
    <w:rsid w:val="00122302"/>
    <w:rsid w:val="001230E1"/>
    <w:rsid w:val="00124C85"/>
    <w:rsid w:val="00125A70"/>
    <w:rsid w:val="00125DE7"/>
    <w:rsid w:val="00126093"/>
    <w:rsid w:val="001263ED"/>
    <w:rsid w:val="001264D4"/>
    <w:rsid w:val="00126791"/>
    <w:rsid w:val="001267C9"/>
    <w:rsid w:val="00126B0E"/>
    <w:rsid w:val="001271E6"/>
    <w:rsid w:val="001276BD"/>
    <w:rsid w:val="00127C5D"/>
    <w:rsid w:val="001305B0"/>
    <w:rsid w:val="00131407"/>
    <w:rsid w:val="001316DF"/>
    <w:rsid w:val="00131752"/>
    <w:rsid w:val="00131AE6"/>
    <w:rsid w:val="001329ED"/>
    <w:rsid w:val="00132C76"/>
    <w:rsid w:val="00133090"/>
    <w:rsid w:val="001333BD"/>
    <w:rsid w:val="00133898"/>
    <w:rsid w:val="00134091"/>
    <w:rsid w:val="00134AC5"/>
    <w:rsid w:val="00134DEF"/>
    <w:rsid w:val="0013527D"/>
    <w:rsid w:val="00135437"/>
    <w:rsid w:val="00135962"/>
    <w:rsid w:val="00137AED"/>
    <w:rsid w:val="0014089A"/>
    <w:rsid w:val="00140A32"/>
    <w:rsid w:val="00140F70"/>
    <w:rsid w:val="0014112A"/>
    <w:rsid w:val="00141C8E"/>
    <w:rsid w:val="00142468"/>
    <w:rsid w:val="001426A9"/>
    <w:rsid w:val="00143F11"/>
    <w:rsid w:val="00144045"/>
    <w:rsid w:val="00144CF2"/>
    <w:rsid w:val="001451B9"/>
    <w:rsid w:val="001455B8"/>
    <w:rsid w:val="0014583C"/>
    <w:rsid w:val="0014617C"/>
    <w:rsid w:val="00146A2E"/>
    <w:rsid w:val="00146C3C"/>
    <w:rsid w:val="001501B2"/>
    <w:rsid w:val="00151414"/>
    <w:rsid w:val="00151B45"/>
    <w:rsid w:val="00151E0D"/>
    <w:rsid w:val="0015263C"/>
    <w:rsid w:val="00152C35"/>
    <w:rsid w:val="00153869"/>
    <w:rsid w:val="0015431A"/>
    <w:rsid w:val="00154774"/>
    <w:rsid w:val="001554B0"/>
    <w:rsid w:val="0015621F"/>
    <w:rsid w:val="00156411"/>
    <w:rsid w:val="001564F3"/>
    <w:rsid w:val="00156BC0"/>
    <w:rsid w:val="00160BCF"/>
    <w:rsid w:val="00160C82"/>
    <w:rsid w:val="00161797"/>
    <w:rsid w:val="00161DEF"/>
    <w:rsid w:val="00162716"/>
    <w:rsid w:val="001629A8"/>
    <w:rsid w:val="00163439"/>
    <w:rsid w:val="00163A08"/>
    <w:rsid w:val="00163BAB"/>
    <w:rsid w:val="00163BE1"/>
    <w:rsid w:val="001642A0"/>
    <w:rsid w:val="00164876"/>
    <w:rsid w:val="001653E1"/>
    <w:rsid w:val="00166E50"/>
    <w:rsid w:val="00166E99"/>
    <w:rsid w:val="001674A6"/>
    <w:rsid w:val="0016770E"/>
    <w:rsid w:val="001703CE"/>
    <w:rsid w:val="00170610"/>
    <w:rsid w:val="00170EA7"/>
    <w:rsid w:val="00171602"/>
    <w:rsid w:val="00171D7F"/>
    <w:rsid w:val="00172504"/>
    <w:rsid w:val="00172816"/>
    <w:rsid w:val="00172E65"/>
    <w:rsid w:val="00172EFD"/>
    <w:rsid w:val="0017306F"/>
    <w:rsid w:val="00173125"/>
    <w:rsid w:val="00173439"/>
    <w:rsid w:val="00173594"/>
    <w:rsid w:val="00173730"/>
    <w:rsid w:val="0017384D"/>
    <w:rsid w:val="00173BA4"/>
    <w:rsid w:val="00174985"/>
    <w:rsid w:val="001758E0"/>
    <w:rsid w:val="00175CE1"/>
    <w:rsid w:val="00175DB5"/>
    <w:rsid w:val="00177244"/>
    <w:rsid w:val="0017727A"/>
    <w:rsid w:val="0017793D"/>
    <w:rsid w:val="00177B5F"/>
    <w:rsid w:val="001807D5"/>
    <w:rsid w:val="001807DE"/>
    <w:rsid w:val="00180B99"/>
    <w:rsid w:val="00181A7B"/>
    <w:rsid w:val="001828F0"/>
    <w:rsid w:val="00182D6E"/>
    <w:rsid w:val="00182DAB"/>
    <w:rsid w:val="0018308C"/>
    <w:rsid w:val="001831F1"/>
    <w:rsid w:val="00183388"/>
    <w:rsid w:val="00183E77"/>
    <w:rsid w:val="0018483E"/>
    <w:rsid w:val="00184C89"/>
    <w:rsid w:val="00184DA8"/>
    <w:rsid w:val="001859F3"/>
    <w:rsid w:val="00185AF9"/>
    <w:rsid w:val="00185BA7"/>
    <w:rsid w:val="00185E1D"/>
    <w:rsid w:val="001863C4"/>
    <w:rsid w:val="00186F81"/>
    <w:rsid w:val="001904D5"/>
    <w:rsid w:val="00190C48"/>
    <w:rsid w:val="0019198C"/>
    <w:rsid w:val="00191CA3"/>
    <w:rsid w:val="0019240A"/>
    <w:rsid w:val="001934E3"/>
    <w:rsid w:val="00193B1C"/>
    <w:rsid w:val="001940B1"/>
    <w:rsid w:val="001941B5"/>
    <w:rsid w:val="00196111"/>
    <w:rsid w:val="001961F3"/>
    <w:rsid w:val="001968A1"/>
    <w:rsid w:val="00196D71"/>
    <w:rsid w:val="001974E6"/>
    <w:rsid w:val="00197828"/>
    <w:rsid w:val="001978D8"/>
    <w:rsid w:val="00197D7F"/>
    <w:rsid w:val="001A0356"/>
    <w:rsid w:val="001A03FE"/>
    <w:rsid w:val="001A0F13"/>
    <w:rsid w:val="001A1278"/>
    <w:rsid w:val="001A1D4F"/>
    <w:rsid w:val="001A24C2"/>
    <w:rsid w:val="001A5560"/>
    <w:rsid w:val="001A5D15"/>
    <w:rsid w:val="001A6109"/>
    <w:rsid w:val="001A6C14"/>
    <w:rsid w:val="001A7CD3"/>
    <w:rsid w:val="001A7D8F"/>
    <w:rsid w:val="001B1214"/>
    <w:rsid w:val="001B1F22"/>
    <w:rsid w:val="001B2718"/>
    <w:rsid w:val="001B2A5B"/>
    <w:rsid w:val="001B31A3"/>
    <w:rsid w:val="001B4246"/>
    <w:rsid w:val="001B5248"/>
    <w:rsid w:val="001B7572"/>
    <w:rsid w:val="001B76B7"/>
    <w:rsid w:val="001B7754"/>
    <w:rsid w:val="001C00C5"/>
    <w:rsid w:val="001C0207"/>
    <w:rsid w:val="001C0CF9"/>
    <w:rsid w:val="001C0FAF"/>
    <w:rsid w:val="001C1158"/>
    <w:rsid w:val="001C1271"/>
    <w:rsid w:val="001C1479"/>
    <w:rsid w:val="001C168B"/>
    <w:rsid w:val="001C22B0"/>
    <w:rsid w:val="001C252E"/>
    <w:rsid w:val="001C2D54"/>
    <w:rsid w:val="001C2FE7"/>
    <w:rsid w:val="001C36D1"/>
    <w:rsid w:val="001C3F7D"/>
    <w:rsid w:val="001C45D5"/>
    <w:rsid w:val="001C4A26"/>
    <w:rsid w:val="001C4E08"/>
    <w:rsid w:val="001C4F24"/>
    <w:rsid w:val="001C52D8"/>
    <w:rsid w:val="001C593D"/>
    <w:rsid w:val="001C6832"/>
    <w:rsid w:val="001C7485"/>
    <w:rsid w:val="001C75CD"/>
    <w:rsid w:val="001C7C78"/>
    <w:rsid w:val="001D00DD"/>
    <w:rsid w:val="001D0345"/>
    <w:rsid w:val="001D3616"/>
    <w:rsid w:val="001D37F6"/>
    <w:rsid w:val="001D43F9"/>
    <w:rsid w:val="001D4FF0"/>
    <w:rsid w:val="001D655F"/>
    <w:rsid w:val="001D7547"/>
    <w:rsid w:val="001E0188"/>
    <w:rsid w:val="001E018E"/>
    <w:rsid w:val="001E0872"/>
    <w:rsid w:val="001E08E8"/>
    <w:rsid w:val="001E0F21"/>
    <w:rsid w:val="001E157C"/>
    <w:rsid w:val="001E18F9"/>
    <w:rsid w:val="001E3ADB"/>
    <w:rsid w:val="001E3FF5"/>
    <w:rsid w:val="001E4173"/>
    <w:rsid w:val="001E505F"/>
    <w:rsid w:val="001E50D2"/>
    <w:rsid w:val="001E51DA"/>
    <w:rsid w:val="001E67BE"/>
    <w:rsid w:val="001F03B8"/>
    <w:rsid w:val="001F0DF8"/>
    <w:rsid w:val="001F0EB5"/>
    <w:rsid w:val="001F105B"/>
    <w:rsid w:val="001F2EFC"/>
    <w:rsid w:val="001F30FE"/>
    <w:rsid w:val="001F3771"/>
    <w:rsid w:val="001F3932"/>
    <w:rsid w:val="001F3BD6"/>
    <w:rsid w:val="001F4118"/>
    <w:rsid w:val="001F4557"/>
    <w:rsid w:val="001F465B"/>
    <w:rsid w:val="001F4B48"/>
    <w:rsid w:val="001F5138"/>
    <w:rsid w:val="001F5470"/>
    <w:rsid w:val="001F55FA"/>
    <w:rsid w:val="001F6768"/>
    <w:rsid w:val="001F6986"/>
    <w:rsid w:val="001F6EFF"/>
    <w:rsid w:val="001F74D9"/>
    <w:rsid w:val="001F7814"/>
    <w:rsid w:val="001F7C36"/>
    <w:rsid w:val="002008F3"/>
    <w:rsid w:val="00200B47"/>
    <w:rsid w:val="002013DD"/>
    <w:rsid w:val="002017CB"/>
    <w:rsid w:val="002019AB"/>
    <w:rsid w:val="00201C98"/>
    <w:rsid w:val="002023C1"/>
    <w:rsid w:val="002026C6"/>
    <w:rsid w:val="002033C6"/>
    <w:rsid w:val="00203448"/>
    <w:rsid w:val="00203D8E"/>
    <w:rsid w:val="00203EEA"/>
    <w:rsid w:val="00204106"/>
    <w:rsid w:val="00204556"/>
    <w:rsid w:val="00205759"/>
    <w:rsid w:val="00206C1B"/>
    <w:rsid w:val="00206EE8"/>
    <w:rsid w:val="00210748"/>
    <w:rsid w:val="00210E5D"/>
    <w:rsid w:val="00210F03"/>
    <w:rsid w:val="002113B3"/>
    <w:rsid w:val="00211831"/>
    <w:rsid w:val="00212C59"/>
    <w:rsid w:val="002131DB"/>
    <w:rsid w:val="0021355E"/>
    <w:rsid w:val="00213566"/>
    <w:rsid w:val="00213FA9"/>
    <w:rsid w:val="002148F4"/>
    <w:rsid w:val="00214963"/>
    <w:rsid w:val="0021510C"/>
    <w:rsid w:val="002174B7"/>
    <w:rsid w:val="002177ED"/>
    <w:rsid w:val="00217B7E"/>
    <w:rsid w:val="00217E12"/>
    <w:rsid w:val="002203F6"/>
    <w:rsid w:val="00220864"/>
    <w:rsid w:val="0022128B"/>
    <w:rsid w:val="0022162B"/>
    <w:rsid w:val="0022173C"/>
    <w:rsid w:val="00221B46"/>
    <w:rsid w:val="00222FD0"/>
    <w:rsid w:val="0022334B"/>
    <w:rsid w:val="00223ADE"/>
    <w:rsid w:val="00224624"/>
    <w:rsid w:val="00224E3B"/>
    <w:rsid w:val="00224FD6"/>
    <w:rsid w:val="00225196"/>
    <w:rsid w:val="0022561D"/>
    <w:rsid w:val="00225BD5"/>
    <w:rsid w:val="00225C80"/>
    <w:rsid w:val="00226373"/>
    <w:rsid w:val="00226982"/>
    <w:rsid w:val="00230827"/>
    <w:rsid w:val="0023184A"/>
    <w:rsid w:val="00231E9E"/>
    <w:rsid w:val="00232318"/>
    <w:rsid w:val="00233AD9"/>
    <w:rsid w:val="002345BA"/>
    <w:rsid w:val="00234FA1"/>
    <w:rsid w:val="002364AE"/>
    <w:rsid w:val="00236527"/>
    <w:rsid w:val="002401A9"/>
    <w:rsid w:val="00240215"/>
    <w:rsid w:val="002410E1"/>
    <w:rsid w:val="00241F6A"/>
    <w:rsid w:val="00243360"/>
    <w:rsid w:val="0024367D"/>
    <w:rsid w:val="00243FA0"/>
    <w:rsid w:val="002445E9"/>
    <w:rsid w:val="002455F9"/>
    <w:rsid w:val="00245EB8"/>
    <w:rsid w:val="00245F0D"/>
    <w:rsid w:val="002462C2"/>
    <w:rsid w:val="0024676E"/>
    <w:rsid w:val="002467FA"/>
    <w:rsid w:val="00246829"/>
    <w:rsid w:val="002468FF"/>
    <w:rsid w:val="00247999"/>
    <w:rsid w:val="00247E76"/>
    <w:rsid w:val="0025073F"/>
    <w:rsid w:val="002508F1"/>
    <w:rsid w:val="00250B6B"/>
    <w:rsid w:val="002517FF"/>
    <w:rsid w:val="0025194E"/>
    <w:rsid w:val="002522DC"/>
    <w:rsid w:val="00252773"/>
    <w:rsid w:val="00253942"/>
    <w:rsid w:val="002540B1"/>
    <w:rsid w:val="00254A4C"/>
    <w:rsid w:val="002551C9"/>
    <w:rsid w:val="0025547E"/>
    <w:rsid w:val="002569AF"/>
    <w:rsid w:val="0026083B"/>
    <w:rsid w:val="002610CD"/>
    <w:rsid w:val="002620A2"/>
    <w:rsid w:val="002624A7"/>
    <w:rsid w:val="0026250A"/>
    <w:rsid w:val="00262A59"/>
    <w:rsid w:val="00263395"/>
    <w:rsid w:val="002639C2"/>
    <w:rsid w:val="00263A8D"/>
    <w:rsid w:val="00263FEF"/>
    <w:rsid w:val="002645C1"/>
    <w:rsid w:val="002657A4"/>
    <w:rsid w:val="002657B3"/>
    <w:rsid w:val="0026608F"/>
    <w:rsid w:val="00266A40"/>
    <w:rsid w:val="00266C21"/>
    <w:rsid w:val="00266CFD"/>
    <w:rsid w:val="002671E9"/>
    <w:rsid w:val="002706A4"/>
    <w:rsid w:val="0027077A"/>
    <w:rsid w:val="0027139C"/>
    <w:rsid w:val="002715DE"/>
    <w:rsid w:val="00272129"/>
    <w:rsid w:val="002722C9"/>
    <w:rsid w:val="00272326"/>
    <w:rsid w:val="00272B6C"/>
    <w:rsid w:val="002734A3"/>
    <w:rsid w:val="002738DC"/>
    <w:rsid w:val="0027491E"/>
    <w:rsid w:val="002749DC"/>
    <w:rsid w:val="0027501A"/>
    <w:rsid w:val="002753B3"/>
    <w:rsid w:val="0027568B"/>
    <w:rsid w:val="00275AA1"/>
    <w:rsid w:val="00276927"/>
    <w:rsid w:val="00277010"/>
    <w:rsid w:val="00277087"/>
    <w:rsid w:val="002770C8"/>
    <w:rsid w:val="00277A68"/>
    <w:rsid w:val="00281DE4"/>
    <w:rsid w:val="002824E4"/>
    <w:rsid w:val="00282570"/>
    <w:rsid w:val="00282715"/>
    <w:rsid w:val="00282838"/>
    <w:rsid w:val="002834BA"/>
    <w:rsid w:val="002836B3"/>
    <w:rsid w:val="00283D6E"/>
    <w:rsid w:val="00284A9C"/>
    <w:rsid w:val="00286E3E"/>
    <w:rsid w:val="002879C6"/>
    <w:rsid w:val="00287A98"/>
    <w:rsid w:val="00291E85"/>
    <w:rsid w:val="0029280F"/>
    <w:rsid w:val="00292D68"/>
    <w:rsid w:val="002931E2"/>
    <w:rsid w:val="002933DD"/>
    <w:rsid w:val="002934D2"/>
    <w:rsid w:val="00293CE7"/>
    <w:rsid w:val="00294B41"/>
    <w:rsid w:val="00294DAF"/>
    <w:rsid w:val="00294DBA"/>
    <w:rsid w:val="00295146"/>
    <w:rsid w:val="002951F2"/>
    <w:rsid w:val="00295A21"/>
    <w:rsid w:val="00295C0C"/>
    <w:rsid w:val="00297138"/>
    <w:rsid w:val="002A0413"/>
    <w:rsid w:val="002A0BA8"/>
    <w:rsid w:val="002A148A"/>
    <w:rsid w:val="002A172B"/>
    <w:rsid w:val="002A1941"/>
    <w:rsid w:val="002A1C0C"/>
    <w:rsid w:val="002A26EA"/>
    <w:rsid w:val="002A2B9B"/>
    <w:rsid w:val="002A2E0A"/>
    <w:rsid w:val="002A30FE"/>
    <w:rsid w:val="002A34FC"/>
    <w:rsid w:val="002A373E"/>
    <w:rsid w:val="002A39B2"/>
    <w:rsid w:val="002A3CD0"/>
    <w:rsid w:val="002A4B07"/>
    <w:rsid w:val="002A4C8B"/>
    <w:rsid w:val="002A5800"/>
    <w:rsid w:val="002A5B6A"/>
    <w:rsid w:val="002A5D95"/>
    <w:rsid w:val="002A6351"/>
    <w:rsid w:val="002A681B"/>
    <w:rsid w:val="002A7127"/>
    <w:rsid w:val="002A79B3"/>
    <w:rsid w:val="002A7AB5"/>
    <w:rsid w:val="002A7B1A"/>
    <w:rsid w:val="002B055D"/>
    <w:rsid w:val="002B1483"/>
    <w:rsid w:val="002B1CA5"/>
    <w:rsid w:val="002B237E"/>
    <w:rsid w:val="002B2704"/>
    <w:rsid w:val="002B31F3"/>
    <w:rsid w:val="002B397C"/>
    <w:rsid w:val="002B3A22"/>
    <w:rsid w:val="002B41F0"/>
    <w:rsid w:val="002B4F1E"/>
    <w:rsid w:val="002B58BB"/>
    <w:rsid w:val="002B5993"/>
    <w:rsid w:val="002B5AD2"/>
    <w:rsid w:val="002B5DC2"/>
    <w:rsid w:val="002B766B"/>
    <w:rsid w:val="002B7982"/>
    <w:rsid w:val="002C03F6"/>
    <w:rsid w:val="002C0F5B"/>
    <w:rsid w:val="002C1BB5"/>
    <w:rsid w:val="002C2A6E"/>
    <w:rsid w:val="002C3986"/>
    <w:rsid w:val="002C4330"/>
    <w:rsid w:val="002C45DF"/>
    <w:rsid w:val="002C467F"/>
    <w:rsid w:val="002C4AF3"/>
    <w:rsid w:val="002C57BC"/>
    <w:rsid w:val="002C580A"/>
    <w:rsid w:val="002C5A8D"/>
    <w:rsid w:val="002C62CF"/>
    <w:rsid w:val="002C6CBE"/>
    <w:rsid w:val="002C75AA"/>
    <w:rsid w:val="002D0702"/>
    <w:rsid w:val="002D29CA"/>
    <w:rsid w:val="002D2C30"/>
    <w:rsid w:val="002D3B76"/>
    <w:rsid w:val="002D3BF6"/>
    <w:rsid w:val="002D5488"/>
    <w:rsid w:val="002D5629"/>
    <w:rsid w:val="002D5B01"/>
    <w:rsid w:val="002D6399"/>
    <w:rsid w:val="002D7372"/>
    <w:rsid w:val="002D7D42"/>
    <w:rsid w:val="002E0532"/>
    <w:rsid w:val="002E201E"/>
    <w:rsid w:val="002E318F"/>
    <w:rsid w:val="002E34D2"/>
    <w:rsid w:val="002E39EB"/>
    <w:rsid w:val="002E3A94"/>
    <w:rsid w:val="002E40A5"/>
    <w:rsid w:val="002E41D0"/>
    <w:rsid w:val="002E4C0A"/>
    <w:rsid w:val="002E4E26"/>
    <w:rsid w:val="002E4FCB"/>
    <w:rsid w:val="002E52D5"/>
    <w:rsid w:val="002E55A0"/>
    <w:rsid w:val="002E560F"/>
    <w:rsid w:val="002E5855"/>
    <w:rsid w:val="002E5D96"/>
    <w:rsid w:val="002E6643"/>
    <w:rsid w:val="002E67A2"/>
    <w:rsid w:val="002F0933"/>
    <w:rsid w:val="002F13CD"/>
    <w:rsid w:val="002F1D62"/>
    <w:rsid w:val="002F2ABD"/>
    <w:rsid w:val="002F58EE"/>
    <w:rsid w:val="002F5C5F"/>
    <w:rsid w:val="002F64E1"/>
    <w:rsid w:val="002F6511"/>
    <w:rsid w:val="002F66F1"/>
    <w:rsid w:val="002F70E5"/>
    <w:rsid w:val="002F7531"/>
    <w:rsid w:val="002F7CBF"/>
    <w:rsid w:val="00300C4C"/>
    <w:rsid w:val="00300D5F"/>
    <w:rsid w:val="0030131F"/>
    <w:rsid w:val="00301662"/>
    <w:rsid w:val="003017BE"/>
    <w:rsid w:val="00301FBA"/>
    <w:rsid w:val="00302704"/>
    <w:rsid w:val="00302AD3"/>
    <w:rsid w:val="00302C12"/>
    <w:rsid w:val="00303761"/>
    <w:rsid w:val="00304637"/>
    <w:rsid w:val="003047DF"/>
    <w:rsid w:val="0030516E"/>
    <w:rsid w:val="00305449"/>
    <w:rsid w:val="00305A51"/>
    <w:rsid w:val="00305B1A"/>
    <w:rsid w:val="00306498"/>
    <w:rsid w:val="003069B7"/>
    <w:rsid w:val="00307018"/>
    <w:rsid w:val="00307E77"/>
    <w:rsid w:val="00310CEF"/>
    <w:rsid w:val="00312230"/>
    <w:rsid w:val="003124CE"/>
    <w:rsid w:val="00313817"/>
    <w:rsid w:val="00313A35"/>
    <w:rsid w:val="003155B3"/>
    <w:rsid w:val="00316254"/>
    <w:rsid w:val="0031638F"/>
    <w:rsid w:val="0031769F"/>
    <w:rsid w:val="0031791F"/>
    <w:rsid w:val="003179D8"/>
    <w:rsid w:val="00317EBC"/>
    <w:rsid w:val="003201CD"/>
    <w:rsid w:val="00321B6F"/>
    <w:rsid w:val="00321CA4"/>
    <w:rsid w:val="00321D9E"/>
    <w:rsid w:val="00322E12"/>
    <w:rsid w:val="00323076"/>
    <w:rsid w:val="00323BEA"/>
    <w:rsid w:val="00323FB4"/>
    <w:rsid w:val="00324487"/>
    <w:rsid w:val="00324543"/>
    <w:rsid w:val="003246F4"/>
    <w:rsid w:val="0032559C"/>
    <w:rsid w:val="003265E3"/>
    <w:rsid w:val="003265FE"/>
    <w:rsid w:val="0032678E"/>
    <w:rsid w:val="0032686A"/>
    <w:rsid w:val="00327486"/>
    <w:rsid w:val="003306E3"/>
    <w:rsid w:val="00330EDA"/>
    <w:rsid w:val="00331E64"/>
    <w:rsid w:val="003321DC"/>
    <w:rsid w:val="003327A6"/>
    <w:rsid w:val="003329B2"/>
    <w:rsid w:val="00333889"/>
    <w:rsid w:val="00333908"/>
    <w:rsid w:val="00333A36"/>
    <w:rsid w:val="00333B93"/>
    <w:rsid w:val="003343E9"/>
    <w:rsid w:val="0033495F"/>
    <w:rsid w:val="003357EE"/>
    <w:rsid w:val="003367EE"/>
    <w:rsid w:val="00336B14"/>
    <w:rsid w:val="003376DD"/>
    <w:rsid w:val="00337701"/>
    <w:rsid w:val="00337BFB"/>
    <w:rsid w:val="00337FE0"/>
    <w:rsid w:val="00340BCE"/>
    <w:rsid w:val="00340CD2"/>
    <w:rsid w:val="00340F89"/>
    <w:rsid w:val="00341844"/>
    <w:rsid w:val="0034223A"/>
    <w:rsid w:val="0034409E"/>
    <w:rsid w:val="00344D2C"/>
    <w:rsid w:val="00345335"/>
    <w:rsid w:val="0034700F"/>
    <w:rsid w:val="00347D0D"/>
    <w:rsid w:val="00347FF0"/>
    <w:rsid w:val="0035155C"/>
    <w:rsid w:val="003519F1"/>
    <w:rsid w:val="00352AB1"/>
    <w:rsid w:val="00352B6E"/>
    <w:rsid w:val="00352BE5"/>
    <w:rsid w:val="00352EF2"/>
    <w:rsid w:val="00353778"/>
    <w:rsid w:val="00353C3C"/>
    <w:rsid w:val="003543FE"/>
    <w:rsid w:val="0035469C"/>
    <w:rsid w:val="0035549E"/>
    <w:rsid w:val="003559A2"/>
    <w:rsid w:val="00355DCE"/>
    <w:rsid w:val="003564C1"/>
    <w:rsid w:val="003565D0"/>
    <w:rsid w:val="003565FB"/>
    <w:rsid w:val="0035725A"/>
    <w:rsid w:val="003575B2"/>
    <w:rsid w:val="00361851"/>
    <w:rsid w:val="003618FF"/>
    <w:rsid w:val="00361991"/>
    <w:rsid w:val="00362B3A"/>
    <w:rsid w:val="00362F41"/>
    <w:rsid w:val="00363287"/>
    <w:rsid w:val="00363DC7"/>
    <w:rsid w:val="00364809"/>
    <w:rsid w:val="00364E7D"/>
    <w:rsid w:val="003655FC"/>
    <w:rsid w:val="00365B18"/>
    <w:rsid w:val="00365FF5"/>
    <w:rsid w:val="0036632D"/>
    <w:rsid w:val="0036639E"/>
    <w:rsid w:val="003669C9"/>
    <w:rsid w:val="00366EC0"/>
    <w:rsid w:val="00367024"/>
    <w:rsid w:val="00367052"/>
    <w:rsid w:val="00367407"/>
    <w:rsid w:val="00367440"/>
    <w:rsid w:val="003709A4"/>
    <w:rsid w:val="00371807"/>
    <w:rsid w:val="00371D39"/>
    <w:rsid w:val="00372078"/>
    <w:rsid w:val="003722AF"/>
    <w:rsid w:val="00372928"/>
    <w:rsid w:val="00372B04"/>
    <w:rsid w:val="00373071"/>
    <w:rsid w:val="003732C5"/>
    <w:rsid w:val="003733CC"/>
    <w:rsid w:val="003735E7"/>
    <w:rsid w:val="003747C1"/>
    <w:rsid w:val="00374FB0"/>
    <w:rsid w:val="0037560D"/>
    <w:rsid w:val="0037569A"/>
    <w:rsid w:val="0037609B"/>
    <w:rsid w:val="00376E3F"/>
    <w:rsid w:val="003774AB"/>
    <w:rsid w:val="003779D5"/>
    <w:rsid w:val="00381416"/>
    <w:rsid w:val="00381BF4"/>
    <w:rsid w:val="003823B4"/>
    <w:rsid w:val="00382D91"/>
    <w:rsid w:val="00383396"/>
    <w:rsid w:val="003838D5"/>
    <w:rsid w:val="003841AA"/>
    <w:rsid w:val="00384E8E"/>
    <w:rsid w:val="00384F55"/>
    <w:rsid w:val="0038524B"/>
    <w:rsid w:val="00385652"/>
    <w:rsid w:val="003861FB"/>
    <w:rsid w:val="00386C9E"/>
    <w:rsid w:val="00386D0E"/>
    <w:rsid w:val="003871B8"/>
    <w:rsid w:val="0038786B"/>
    <w:rsid w:val="00390197"/>
    <w:rsid w:val="00392EF9"/>
    <w:rsid w:val="00393D3D"/>
    <w:rsid w:val="00395174"/>
    <w:rsid w:val="00395651"/>
    <w:rsid w:val="00396263"/>
    <w:rsid w:val="00396F58"/>
    <w:rsid w:val="0039749E"/>
    <w:rsid w:val="00397DB1"/>
    <w:rsid w:val="00397DCD"/>
    <w:rsid w:val="003A0629"/>
    <w:rsid w:val="003A0664"/>
    <w:rsid w:val="003A0832"/>
    <w:rsid w:val="003A10BC"/>
    <w:rsid w:val="003A180A"/>
    <w:rsid w:val="003A2647"/>
    <w:rsid w:val="003A2C05"/>
    <w:rsid w:val="003A2E09"/>
    <w:rsid w:val="003A390C"/>
    <w:rsid w:val="003A3AF0"/>
    <w:rsid w:val="003A3C68"/>
    <w:rsid w:val="003A3D61"/>
    <w:rsid w:val="003A472B"/>
    <w:rsid w:val="003A4EC9"/>
    <w:rsid w:val="003A523E"/>
    <w:rsid w:val="003A5B33"/>
    <w:rsid w:val="003A625A"/>
    <w:rsid w:val="003A650B"/>
    <w:rsid w:val="003A659D"/>
    <w:rsid w:val="003A7769"/>
    <w:rsid w:val="003B0146"/>
    <w:rsid w:val="003B09C4"/>
    <w:rsid w:val="003B176B"/>
    <w:rsid w:val="003B2508"/>
    <w:rsid w:val="003B2D84"/>
    <w:rsid w:val="003B322D"/>
    <w:rsid w:val="003B35AA"/>
    <w:rsid w:val="003B3818"/>
    <w:rsid w:val="003B3D99"/>
    <w:rsid w:val="003B503D"/>
    <w:rsid w:val="003B522E"/>
    <w:rsid w:val="003B57E6"/>
    <w:rsid w:val="003B5AEA"/>
    <w:rsid w:val="003B5F31"/>
    <w:rsid w:val="003B6EB8"/>
    <w:rsid w:val="003B73FC"/>
    <w:rsid w:val="003B7495"/>
    <w:rsid w:val="003B7760"/>
    <w:rsid w:val="003C0A9E"/>
    <w:rsid w:val="003C0F12"/>
    <w:rsid w:val="003C1C99"/>
    <w:rsid w:val="003C1EB7"/>
    <w:rsid w:val="003C228A"/>
    <w:rsid w:val="003C2746"/>
    <w:rsid w:val="003C280F"/>
    <w:rsid w:val="003C2C29"/>
    <w:rsid w:val="003C2E29"/>
    <w:rsid w:val="003C33CA"/>
    <w:rsid w:val="003C33EA"/>
    <w:rsid w:val="003C4441"/>
    <w:rsid w:val="003C4C90"/>
    <w:rsid w:val="003C4F8F"/>
    <w:rsid w:val="003C52BC"/>
    <w:rsid w:val="003C7034"/>
    <w:rsid w:val="003C70D3"/>
    <w:rsid w:val="003C71C0"/>
    <w:rsid w:val="003C75D3"/>
    <w:rsid w:val="003C79F5"/>
    <w:rsid w:val="003C7A24"/>
    <w:rsid w:val="003D0A07"/>
    <w:rsid w:val="003D0B80"/>
    <w:rsid w:val="003D0C9C"/>
    <w:rsid w:val="003D0F32"/>
    <w:rsid w:val="003D10CC"/>
    <w:rsid w:val="003D1123"/>
    <w:rsid w:val="003D12A4"/>
    <w:rsid w:val="003D25EF"/>
    <w:rsid w:val="003D26D8"/>
    <w:rsid w:val="003D29E1"/>
    <w:rsid w:val="003D2F28"/>
    <w:rsid w:val="003D5484"/>
    <w:rsid w:val="003D54E9"/>
    <w:rsid w:val="003D5940"/>
    <w:rsid w:val="003D5AE9"/>
    <w:rsid w:val="003D63C2"/>
    <w:rsid w:val="003D68A5"/>
    <w:rsid w:val="003D6A20"/>
    <w:rsid w:val="003D6C80"/>
    <w:rsid w:val="003D6EE4"/>
    <w:rsid w:val="003D75D4"/>
    <w:rsid w:val="003E0381"/>
    <w:rsid w:val="003E062D"/>
    <w:rsid w:val="003E0963"/>
    <w:rsid w:val="003E0D16"/>
    <w:rsid w:val="003E1B97"/>
    <w:rsid w:val="003E1CB5"/>
    <w:rsid w:val="003E2774"/>
    <w:rsid w:val="003E2AC2"/>
    <w:rsid w:val="003E324B"/>
    <w:rsid w:val="003E3437"/>
    <w:rsid w:val="003E3C8C"/>
    <w:rsid w:val="003E44E7"/>
    <w:rsid w:val="003E4D4C"/>
    <w:rsid w:val="003E4E82"/>
    <w:rsid w:val="003E5564"/>
    <w:rsid w:val="003E564B"/>
    <w:rsid w:val="003E69E7"/>
    <w:rsid w:val="003E6C5F"/>
    <w:rsid w:val="003E6FAD"/>
    <w:rsid w:val="003F09E4"/>
    <w:rsid w:val="003F0ABD"/>
    <w:rsid w:val="003F0EA1"/>
    <w:rsid w:val="003F0EA6"/>
    <w:rsid w:val="003F1539"/>
    <w:rsid w:val="003F1D40"/>
    <w:rsid w:val="003F1F3D"/>
    <w:rsid w:val="003F24ED"/>
    <w:rsid w:val="003F26B8"/>
    <w:rsid w:val="003F3DC0"/>
    <w:rsid w:val="003F3F01"/>
    <w:rsid w:val="003F4544"/>
    <w:rsid w:val="003F4639"/>
    <w:rsid w:val="003F4E14"/>
    <w:rsid w:val="003F5015"/>
    <w:rsid w:val="003F610B"/>
    <w:rsid w:val="003F638E"/>
    <w:rsid w:val="003F6B74"/>
    <w:rsid w:val="003F6D70"/>
    <w:rsid w:val="003F6DA0"/>
    <w:rsid w:val="003F789A"/>
    <w:rsid w:val="00400808"/>
    <w:rsid w:val="00400B7F"/>
    <w:rsid w:val="004011A8"/>
    <w:rsid w:val="00401235"/>
    <w:rsid w:val="0040124D"/>
    <w:rsid w:val="00401277"/>
    <w:rsid w:val="00401996"/>
    <w:rsid w:val="00401C9A"/>
    <w:rsid w:val="00401C9D"/>
    <w:rsid w:val="00401D1C"/>
    <w:rsid w:val="00401E58"/>
    <w:rsid w:val="004025DD"/>
    <w:rsid w:val="0040351E"/>
    <w:rsid w:val="00403956"/>
    <w:rsid w:val="00403F0A"/>
    <w:rsid w:val="004042AF"/>
    <w:rsid w:val="0040529B"/>
    <w:rsid w:val="004054C6"/>
    <w:rsid w:val="00405A8D"/>
    <w:rsid w:val="00405E55"/>
    <w:rsid w:val="00406958"/>
    <w:rsid w:val="00406E5E"/>
    <w:rsid w:val="004071E0"/>
    <w:rsid w:val="00407282"/>
    <w:rsid w:val="0040742D"/>
    <w:rsid w:val="0040791A"/>
    <w:rsid w:val="0041055D"/>
    <w:rsid w:val="00411055"/>
    <w:rsid w:val="00412547"/>
    <w:rsid w:val="004128F0"/>
    <w:rsid w:val="004137EC"/>
    <w:rsid w:val="00413FC2"/>
    <w:rsid w:val="00413FC7"/>
    <w:rsid w:val="00414929"/>
    <w:rsid w:val="00414B3C"/>
    <w:rsid w:val="00414C96"/>
    <w:rsid w:val="00414EFD"/>
    <w:rsid w:val="004151F7"/>
    <w:rsid w:val="00415434"/>
    <w:rsid w:val="004155E8"/>
    <w:rsid w:val="004156C2"/>
    <w:rsid w:val="004161B7"/>
    <w:rsid w:val="00416518"/>
    <w:rsid w:val="004166C3"/>
    <w:rsid w:val="00416FE4"/>
    <w:rsid w:val="00417026"/>
    <w:rsid w:val="00417A12"/>
    <w:rsid w:val="004201A9"/>
    <w:rsid w:val="00420220"/>
    <w:rsid w:val="00420FE4"/>
    <w:rsid w:val="0042124D"/>
    <w:rsid w:val="00422B18"/>
    <w:rsid w:val="00422B76"/>
    <w:rsid w:val="00423456"/>
    <w:rsid w:val="004235E0"/>
    <w:rsid w:val="004239DD"/>
    <w:rsid w:val="00424C20"/>
    <w:rsid w:val="00424DE0"/>
    <w:rsid w:val="00425FB6"/>
    <w:rsid w:val="00426076"/>
    <w:rsid w:val="0042707C"/>
    <w:rsid w:val="0042715F"/>
    <w:rsid w:val="00427D5D"/>
    <w:rsid w:val="0043029D"/>
    <w:rsid w:val="004305AF"/>
    <w:rsid w:val="00430786"/>
    <w:rsid w:val="004307D7"/>
    <w:rsid w:val="00430CA5"/>
    <w:rsid w:val="00430DF8"/>
    <w:rsid w:val="004319ED"/>
    <w:rsid w:val="00431D9C"/>
    <w:rsid w:val="0043287D"/>
    <w:rsid w:val="00434670"/>
    <w:rsid w:val="00434703"/>
    <w:rsid w:val="00434B45"/>
    <w:rsid w:val="00434E77"/>
    <w:rsid w:val="00434FC3"/>
    <w:rsid w:val="00436415"/>
    <w:rsid w:val="004365E9"/>
    <w:rsid w:val="00437080"/>
    <w:rsid w:val="00437408"/>
    <w:rsid w:val="00437907"/>
    <w:rsid w:val="00437CE3"/>
    <w:rsid w:val="004438B6"/>
    <w:rsid w:val="00443A59"/>
    <w:rsid w:val="00443A8F"/>
    <w:rsid w:val="004440F0"/>
    <w:rsid w:val="004441E3"/>
    <w:rsid w:val="00444D64"/>
    <w:rsid w:val="0045028C"/>
    <w:rsid w:val="0045081E"/>
    <w:rsid w:val="004509A6"/>
    <w:rsid w:val="00450D80"/>
    <w:rsid w:val="00450F85"/>
    <w:rsid w:val="004520CF"/>
    <w:rsid w:val="00452606"/>
    <w:rsid w:val="0045268E"/>
    <w:rsid w:val="004528A3"/>
    <w:rsid w:val="004529BE"/>
    <w:rsid w:val="00452B3C"/>
    <w:rsid w:val="00452B43"/>
    <w:rsid w:val="00452F9D"/>
    <w:rsid w:val="00453054"/>
    <w:rsid w:val="004532CB"/>
    <w:rsid w:val="00454593"/>
    <w:rsid w:val="004558A7"/>
    <w:rsid w:val="004560CC"/>
    <w:rsid w:val="00456156"/>
    <w:rsid w:val="004573F1"/>
    <w:rsid w:val="004574DC"/>
    <w:rsid w:val="00457A7B"/>
    <w:rsid w:val="00460216"/>
    <w:rsid w:val="00460447"/>
    <w:rsid w:val="0046133D"/>
    <w:rsid w:val="00461BD4"/>
    <w:rsid w:val="0046201D"/>
    <w:rsid w:val="00462813"/>
    <w:rsid w:val="00462B40"/>
    <w:rsid w:val="00463583"/>
    <w:rsid w:val="00463624"/>
    <w:rsid w:val="004637BF"/>
    <w:rsid w:val="00463B19"/>
    <w:rsid w:val="00463EA0"/>
    <w:rsid w:val="00464728"/>
    <w:rsid w:val="00464804"/>
    <w:rsid w:val="00464E1D"/>
    <w:rsid w:val="00464FB6"/>
    <w:rsid w:val="00465089"/>
    <w:rsid w:val="00466A38"/>
    <w:rsid w:val="00466CC2"/>
    <w:rsid w:val="00467128"/>
    <w:rsid w:val="0046728D"/>
    <w:rsid w:val="00470355"/>
    <w:rsid w:val="00470473"/>
    <w:rsid w:val="0047087B"/>
    <w:rsid w:val="00470E84"/>
    <w:rsid w:val="0047171B"/>
    <w:rsid w:val="004723EE"/>
    <w:rsid w:val="00472B5E"/>
    <w:rsid w:val="00473520"/>
    <w:rsid w:val="004735B2"/>
    <w:rsid w:val="00473C9F"/>
    <w:rsid w:val="00473DB8"/>
    <w:rsid w:val="00473E6E"/>
    <w:rsid w:val="00473EBF"/>
    <w:rsid w:val="00474129"/>
    <w:rsid w:val="004743A3"/>
    <w:rsid w:val="00474937"/>
    <w:rsid w:val="004749EB"/>
    <w:rsid w:val="00474CAC"/>
    <w:rsid w:val="00475391"/>
    <w:rsid w:val="00476C69"/>
    <w:rsid w:val="00477049"/>
    <w:rsid w:val="0047724D"/>
    <w:rsid w:val="0047735C"/>
    <w:rsid w:val="00477AA9"/>
    <w:rsid w:val="00480A0D"/>
    <w:rsid w:val="00480C1A"/>
    <w:rsid w:val="00481825"/>
    <w:rsid w:val="00481830"/>
    <w:rsid w:val="00481CE5"/>
    <w:rsid w:val="004839A4"/>
    <w:rsid w:val="00483E4D"/>
    <w:rsid w:val="0048563F"/>
    <w:rsid w:val="00485A7F"/>
    <w:rsid w:val="00486ACA"/>
    <w:rsid w:val="00487262"/>
    <w:rsid w:val="00487930"/>
    <w:rsid w:val="00487D6A"/>
    <w:rsid w:val="00490CF5"/>
    <w:rsid w:val="00490EFC"/>
    <w:rsid w:val="00490FB8"/>
    <w:rsid w:val="0049134B"/>
    <w:rsid w:val="00493113"/>
    <w:rsid w:val="00495ABE"/>
    <w:rsid w:val="004962DA"/>
    <w:rsid w:val="004969DD"/>
    <w:rsid w:val="00496E7B"/>
    <w:rsid w:val="00497868"/>
    <w:rsid w:val="00497D7C"/>
    <w:rsid w:val="004A0008"/>
    <w:rsid w:val="004A0788"/>
    <w:rsid w:val="004A144E"/>
    <w:rsid w:val="004A1FB9"/>
    <w:rsid w:val="004A24E7"/>
    <w:rsid w:val="004A3CF3"/>
    <w:rsid w:val="004A40D6"/>
    <w:rsid w:val="004A4D4C"/>
    <w:rsid w:val="004A54AF"/>
    <w:rsid w:val="004A5B43"/>
    <w:rsid w:val="004A60DB"/>
    <w:rsid w:val="004A6DAB"/>
    <w:rsid w:val="004A70FA"/>
    <w:rsid w:val="004A7C95"/>
    <w:rsid w:val="004B0AFA"/>
    <w:rsid w:val="004B0B25"/>
    <w:rsid w:val="004B1CF6"/>
    <w:rsid w:val="004B27E0"/>
    <w:rsid w:val="004B28B7"/>
    <w:rsid w:val="004B2FE6"/>
    <w:rsid w:val="004B3202"/>
    <w:rsid w:val="004B40FB"/>
    <w:rsid w:val="004B4147"/>
    <w:rsid w:val="004B54C8"/>
    <w:rsid w:val="004B568C"/>
    <w:rsid w:val="004B5D1B"/>
    <w:rsid w:val="004B5D2B"/>
    <w:rsid w:val="004B63F8"/>
    <w:rsid w:val="004B68B7"/>
    <w:rsid w:val="004B74AF"/>
    <w:rsid w:val="004B77DA"/>
    <w:rsid w:val="004B7E39"/>
    <w:rsid w:val="004C00FB"/>
    <w:rsid w:val="004C03B3"/>
    <w:rsid w:val="004C1A46"/>
    <w:rsid w:val="004C1A8D"/>
    <w:rsid w:val="004C1C71"/>
    <w:rsid w:val="004C2008"/>
    <w:rsid w:val="004C31DF"/>
    <w:rsid w:val="004C33A8"/>
    <w:rsid w:val="004C3A22"/>
    <w:rsid w:val="004C3A50"/>
    <w:rsid w:val="004C3DF2"/>
    <w:rsid w:val="004C3FC5"/>
    <w:rsid w:val="004C42BE"/>
    <w:rsid w:val="004C45E6"/>
    <w:rsid w:val="004C5F93"/>
    <w:rsid w:val="004C5FCA"/>
    <w:rsid w:val="004C6F6A"/>
    <w:rsid w:val="004C7504"/>
    <w:rsid w:val="004D00C8"/>
    <w:rsid w:val="004D0C97"/>
    <w:rsid w:val="004D2666"/>
    <w:rsid w:val="004D27D5"/>
    <w:rsid w:val="004D2E13"/>
    <w:rsid w:val="004D34E4"/>
    <w:rsid w:val="004D3632"/>
    <w:rsid w:val="004D3792"/>
    <w:rsid w:val="004D5089"/>
    <w:rsid w:val="004D5770"/>
    <w:rsid w:val="004D588E"/>
    <w:rsid w:val="004D5A41"/>
    <w:rsid w:val="004D5BC8"/>
    <w:rsid w:val="004D5F23"/>
    <w:rsid w:val="004D6450"/>
    <w:rsid w:val="004D676A"/>
    <w:rsid w:val="004D6BF4"/>
    <w:rsid w:val="004D6FB9"/>
    <w:rsid w:val="004D7A73"/>
    <w:rsid w:val="004E060E"/>
    <w:rsid w:val="004E0D5A"/>
    <w:rsid w:val="004E1464"/>
    <w:rsid w:val="004E1742"/>
    <w:rsid w:val="004E1BCA"/>
    <w:rsid w:val="004E1DB0"/>
    <w:rsid w:val="004E2129"/>
    <w:rsid w:val="004E3D2E"/>
    <w:rsid w:val="004E3D82"/>
    <w:rsid w:val="004E4917"/>
    <w:rsid w:val="004E4952"/>
    <w:rsid w:val="004E534E"/>
    <w:rsid w:val="004E595D"/>
    <w:rsid w:val="004E658B"/>
    <w:rsid w:val="004E6F87"/>
    <w:rsid w:val="004E7C4D"/>
    <w:rsid w:val="004F059B"/>
    <w:rsid w:val="004F0FF7"/>
    <w:rsid w:val="004F14AD"/>
    <w:rsid w:val="004F1C73"/>
    <w:rsid w:val="004F266B"/>
    <w:rsid w:val="004F28E0"/>
    <w:rsid w:val="004F2F25"/>
    <w:rsid w:val="004F3125"/>
    <w:rsid w:val="004F3A6F"/>
    <w:rsid w:val="004F4CA5"/>
    <w:rsid w:val="004F5903"/>
    <w:rsid w:val="004F5F2B"/>
    <w:rsid w:val="004F6B86"/>
    <w:rsid w:val="004F71D9"/>
    <w:rsid w:val="004F7540"/>
    <w:rsid w:val="004F79E0"/>
    <w:rsid w:val="004F7DA7"/>
    <w:rsid w:val="00500380"/>
    <w:rsid w:val="00500387"/>
    <w:rsid w:val="00500C98"/>
    <w:rsid w:val="00501719"/>
    <w:rsid w:val="00501732"/>
    <w:rsid w:val="00501B7E"/>
    <w:rsid w:val="00502F95"/>
    <w:rsid w:val="0050499E"/>
    <w:rsid w:val="0050509B"/>
    <w:rsid w:val="0050523A"/>
    <w:rsid w:val="005067C4"/>
    <w:rsid w:val="00506C5F"/>
    <w:rsid w:val="0050776A"/>
    <w:rsid w:val="00507911"/>
    <w:rsid w:val="00507B0E"/>
    <w:rsid w:val="00510859"/>
    <w:rsid w:val="005111E6"/>
    <w:rsid w:val="00511B9C"/>
    <w:rsid w:val="005121A6"/>
    <w:rsid w:val="005122C0"/>
    <w:rsid w:val="005124BB"/>
    <w:rsid w:val="00512A27"/>
    <w:rsid w:val="00512EE3"/>
    <w:rsid w:val="00513067"/>
    <w:rsid w:val="00513B8B"/>
    <w:rsid w:val="00513D75"/>
    <w:rsid w:val="0051403F"/>
    <w:rsid w:val="0051411E"/>
    <w:rsid w:val="00514C3A"/>
    <w:rsid w:val="00515B8B"/>
    <w:rsid w:val="00515E0D"/>
    <w:rsid w:val="00516390"/>
    <w:rsid w:val="005169E8"/>
    <w:rsid w:val="00517182"/>
    <w:rsid w:val="00517211"/>
    <w:rsid w:val="00517931"/>
    <w:rsid w:val="00517D1E"/>
    <w:rsid w:val="0052030A"/>
    <w:rsid w:val="00520361"/>
    <w:rsid w:val="005205D5"/>
    <w:rsid w:val="005206D2"/>
    <w:rsid w:val="005207B3"/>
    <w:rsid w:val="00523AC7"/>
    <w:rsid w:val="005248BD"/>
    <w:rsid w:val="005301DF"/>
    <w:rsid w:val="00530301"/>
    <w:rsid w:val="00532854"/>
    <w:rsid w:val="00532AB9"/>
    <w:rsid w:val="00532DBD"/>
    <w:rsid w:val="00532EAB"/>
    <w:rsid w:val="00533470"/>
    <w:rsid w:val="00533BC0"/>
    <w:rsid w:val="00533C02"/>
    <w:rsid w:val="005350E6"/>
    <w:rsid w:val="0053517D"/>
    <w:rsid w:val="005352C6"/>
    <w:rsid w:val="00536204"/>
    <w:rsid w:val="005365FB"/>
    <w:rsid w:val="005369FE"/>
    <w:rsid w:val="005375DF"/>
    <w:rsid w:val="00540143"/>
    <w:rsid w:val="00540243"/>
    <w:rsid w:val="00540C9B"/>
    <w:rsid w:val="005411D6"/>
    <w:rsid w:val="00541450"/>
    <w:rsid w:val="00541C06"/>
    <w:rsid w:val="00542218"/>
    <w:rsid w:val="0054288C"/>
    <w:rsid w:val="00542961"/>
    <w:rsid w:val="00542B96"/>
    <w:rsid w:val="00543935"/>
    <w:rsid w:val="00543EDA"/>
    <w:rsid w:val="0054484D"/>
    <w:rsid w:val="00544DD6"/>
    <w:rsid w:val="0054535F"/>
    <w:rsid w:val="005454B9"/>
    <w:rsid w:val="005454C4"/>
    <w:rsid w:val="0054590E"/>
    <w:rsid w:val="00546354"/>
    <w:rsid w:val="005464B3"/>
    <w:rsid w:val="00546529"/>
    <w:rsid w:val="00547AA6"/>
    <w:rsid w:val="005501D6"/>
    <w:rsid w:val="0055022D"/>
    <w:rsid w:val="0055033E"/>
    <w:rsid w:val="00550A2D"/>
    <w:rsid w:val="00550D2D"/>
    <w:rsid w:val="005518C3"/>
    <w:rsid w:val="00551A76"/>
    <w:rsid w:val="00551F4F"/>
    <w:rsid w:val="005529FF"/>
    <w:rsid w:val="00552D40"/>
    <w:rsid w:val="00552FC1"/>
    <w:rsid w:val="0055366E"/>
    <w:rsid w:val="00553E7D"/>
    <w:rsid w:val="00554A7A"/>
    <w:rsid w:val="00554CB7"/>
    <w:rsid w:val="00554FAC"/>
    <w:rsid w:val="0055615D"/>
    <w:rsid w:val="00556917"/>
    <w:rsid w:val="00557393"/>
    <w:rsid w:val="00557538"/>
    <w:rsid w:val="0055756F"/>
    <w:rsid w:val="00557D65"/>
    <w:rsid w:val="00560124"/>
    <w:rsid w:val="0056019D"/>
    <w:rsid w:val="005601A8"/>
    <w:rsid w:val="00560B12"/>
    <w:rsid w:val="00560D55"/>
    <w:rsid w:val="005619B9"/>
    <w:rsid w:val="00561B1C"/>
    <w:rsid w:val="00561C49"/>
    <w:rsid w:val="00562796"/>
    <w:rsid w:val="00562C9A"/>
    <w:rsid w:val="00563295"/>
    <w:rsid w:val="005638DA"/>
    <w:rsid w:val="005646C1"/>
    <w:rsid w:val="005648FE"/>
    <w:rsid w:val="00565451"/>
    <w:rsid w:val="00565BAF"/>
    <w:rsid w:val="00567974"/>
    <w:rsid w:val="00567CF5"/>
    <w:rsid w:val="005717E9"/>
    <w:rsid w:val="00571A23"/>
    <w:rsid w:val="0057217E"/>
    <w:rsid w:val="0057221F"/>
    <w:rsid w:val="00572BEF"/>
    <w:rsid w:val="00572DE1"/>
    <w:rsid w:val="0057310B"/>
    <w:rsid w:val="005733FB"/>
    <w:rsid w:val="005741E0"/>
    <w:rsid w:val="00574CE2"/>
    <w:rsid w:val="00574D43"/>
    <w:rsid w:val="00574E26"/>
    <w:rsid w:val="00574F72"/>
    <w:rsid w:val="00575963"/>
    <w:rsid w:val="00575B5F"/>
    <w:rsid w:val="00575E91"/>
    <w:rsid w:val="00577416"/>
    <w:rsid w:val="00577741"/>
    <w:rsid w:val="00580454"/>
    <w:rsid w:val="00580C83"/>
    <w:rsid w:val="005818B9"/>
    <w:rsid w:val="00582561"/>
    <w:rsid w:val="005828CC"/>
    <w:rsid w:val="00582A73"/>
    <w:rsid w:val="00583548"/>
    <w:rsid w:val="005838B5"/>
    <w:rsid w:val="00583B9F"/>
    <w:rsid w:val="00583EC1"/>
    <w:rsid w:val="0058426C"/>
    <w:rsid w:val="0058439D"/>
    <w:rsid w:val="0058452C"/>
    <w:rsid w:val="00586565"/>
    <w:rsid w:val="00586B4A"/>
    <w:rsid w:val="005871EC"/>
    <w:rsid w:val="00587496"/>
    <w:rsid w:val="005874DC"/>
    <w:rsid w:val="0058788B"/>
    <w:rsid w:val="00587AEF"/>
    <w:rsid w:val="00587FB6"/>
    <w:rsid w:val="005902F6"/>
    <w:rsid w:val="00591870"/>
    <w:rsid w:val="00592E40"/>
    <w:rsid w:val="00592E47"/>
    <w:rsid w:val="00593867"/>
    <w:rsid w:val="00594105"/>
    <w:rsid w:val="005943FB"/>
    <w:rsid w:val="00594A49"/>
    <w:rsid w:val="0059563E"/>
    <w:rsid w:val="005956AB"/>
    <w:rsid w:val="005961DE"/>
    <w:rsid w:val="00596C7C"/>
    <w:rsid w:val="00596D6E"/>
    <w:rsid w:val="0059729A"/>
    <w:rsid w:val="0059732E"/>
    <w:rsid w:val="005A0E2C"/>
    <w:rsid w:val="005A0F87"/>
    <w:rsid w:val="005A1DFB"/>
    <w:rsid w:val="005A1F0D"/>
    <w:rsid w:val="005A294C"/>
    <w:rsid w:val="005A2DD3"/>
    <w:rsid w:val="005A3F46"/>
    <w:rsid w:val="005A4189"/>
    <w:rsid w:val="005A4AE6"/>
    <w:rsid w:val="005A53EE"/>
    <w:rsid w:val="005A5D2A"/>
    <w:rsid w:val="005A5F51"/>
    <w:rsid w:val="005A6928"/>
    <w:rsid w:val="005B022D"/>
    <w:rsid w:val="005B0923"/>
    <w:rsid w:val="005B13D4"/>
    <w:rsid w:val="005B1C23"/>
    <w:rsid w:val="005B33F9"/>
    <w:rsid w:val="005B3882"/>
    <w:rsid w:val="005B4D00"/>
    <w:rsid w:val="005B51A1"/>
    <w:rsid w:val="005B5875"/>
    <w:rsid w:val="005B599A"/>
    <w:rsid w:val="005B5EA0"/>
    <w:rsid w:val="005B6585"/>
    <w:rsid w:val="005B689C"/>
    <w:rsid w:val="005B68E0"/>
    <w:rsid w:val="005B6E61"/>
    <w:rsid w:val="005B7253"/>
    <w:rsid w:val="005B7B7B"/>
    <w:rsid w:val="005B7D89"/>
    <w:rsid w:val="005B7E3E"/>
    <w:rsid w:val="005C09F2"/>
    <w:rsid w:val="005C0B3C"/>
    <w:rsid w:val="005C1525"/>
    <w:rsid w:val="005C1DB7"/>
    <w:rsid w:val="005C2847"/>
    <w:rsid w:val="005C31A9"/>
    <w:rsid w:val="005C33D5"/>
    <w:rsid w:val="005C3C89"/>
    <w:rsid w:val="005C51E3"/>
    <w:rsid w:val="005D0D9B"/>
    <w:rsid w:val="005D17D2"/>
    <w:rsid w:val="005D1975"/>
    <w:rsid w:val="005D3536"/>
    <w:rsid w:val="005D3FD8"/>
    <w:rsid w:val="005D411F"/>
    <w:rsid w:val="005D528D"/>
    <w:rsid w:val="005D53E5"/>
    <w:rsid w:val="005D6850"/>
    <w:rsid w:val="005D6939"/>
    <w:rsid w:val="005D6B52"/>
    <w:rsid w:val="005D7652"/>
    <w:rsid w:val="005D765C"/>
    <w:rsid w:val="005D7CF1"/>
    <w:rsid w:val="005E050A"/>
    <w:rsid w:val="005E053D"/>
    <w:rsid w:val="005E1639"/>
    <w:rsid w:val="005E226F"/>
    <w:rsid w:val="005E2505"/>
    <w:rsid w:val="005E2E7D"/>
    <w:rsid w:val="005E384C"/>
    <w:rsid w:val="005E3A0E"/>
    <w:rsid w:val="005E3D7D"/>
    <w:rsid w:val="005E3F4C"/>
    <w:rsid w:val="005E4011"/>
    <w:rsid w:val="005E4943"/>
    <w:rsid w:val="005E4A86"/>
    <w:rsid w:val="005E4E86"/>
    <w:rsid w:val="005E55DC"/>
    <w:rsid w:val="005E6524"/>
    <w:rsid w:val="005E664B"/>
    <w:rsid w:val="005E68C4"/>
    <w:rsid w:val="005F128E"/>
    <w:rsid w:val="005F12C7"/>
    <w:rsid w:val="005F1B78"/>
    <w:rsid w:val="005F1DF3"/>
    <w:rsid w:val="005F2109"/>
    <w:rsid w:val="005F2776"/>
    <w:rsid w:val="005F2948"/>
    <w:rsid w:val="005F314E"/>
    <w:rsid w:val="005F3987"/>
    <w:rsid w:val="005F466C"/>
    <w:rsid w:val="005F46AC"/>
    <w:rsid w:val="005F4802"/>
    <w:rsid w:val="005F4C01"/>
    <w:rsid w:val="005F4C21"/>
    <w:rsid w:val="005F4F12"/>
    <w:rsid w:val="005F5E36"/>
    <w:rsid w:val="005F64EA"/>
    <w:rsid w:val="005F69E7"/>
    <w:rsid w:val="005F6E0C"/>
    <w:rsid w:val="005F78B2"/>
    <w:rsid w:val="005F7BEF"/>
    <w:rsid w:val="0060051A"/>
    <w:rsid w:val="0060074E"/>
    <w:rsid w:val="00600B09"/>
    <w:rsid w:val="00601581"/>
    <w:rsid w:val="006029CB"/>
    <w:rsid w:val="00603758"/>
    <w:rsid w:val="00603DFC"/>
    <w:rsid w:val="006046AA"/>
    <w:rsid w:val="00605859"/>
    <w:rsid w:val="006061A5"/>
    <w:rsid w:val="00606355"/>
    <w:rsid w:val="006066C3"/>
    <w:rsid w:val="006078EC"/>
    <w:rsid w:val="006107BD"/>
    <w:rsid w:val="00610928"/>
    <w:rsid w:val="00610C38"/>
    <w:rsid w:val="006112E8"/>
    <w:rsid w:val="00611465"/>
    <w:rsid w:val="0061183F"/>
    <w:rsid w:val="00611C4B"/>
    <w:rsid w:val="00611C59"/>
    <w:rsid w:val="00612243"/>
    <w:rsid w:val="006124FE"/>
    <w:rsid w:val="00612CFE"/>
    <w:rsid w:val="006134D2"/>
    <w:rsid w:val="00613A45"/>
    <w:rsid w:val="00614023"/>
    <w:rsid w:val="006145D6"/>
    <w:rsid w:val="00614A65"/>
    <w:rsid w:val="0061548B"/>
    <w:rsid w:val="006162B2"/>
    <w:rsid w:val="006165BB"/>
    <w:rsid w:val="00616DF3"/>
    <w:rsid w:val="00616EB0"/>
    <w:rsid w:val="0061725B"/>
    <w:rsid w:val="00617BE4"/>
    <w:rsid w:val="00617DFE"/>
    <w:rsid w:val="00620430"/>
    <w:rsid w:val="00620613"/>
    <w:rsid w:val="006210D4"/>
    <w:rsid w:val="00621505"/>
    <w:rsid w:val="0062171C"/>
    <w:rsid w:val="006218D9"/>
    <w:rsid w:val="006222BD"/>
    <w:rsid w:val="00622413"/>
    <w:rsid w:val="00622BD0"/>
    <w:rsid w:val="00622FFB"/>
    <w:rsid w:val="0062344E"/>
    <w:rsid w:val="00623DCE"/>
    <w:rsid w:val="00624258"/>
    <w:rsid w:val="00624556"/>
    <w:rsid w:val="00625085"/>
    <w:rsid w:val="00625DD6"/>
    <w:rsid w:val="0062668C"/>
    <w:rsid w:val="006269CB"/>
    <w:rsid w:val="00626D6E"/>
    <w:rsid w:val="00627711"/>
    <w:rsid w:val="00627B33"/>
    <w:rsid w:val="00627C5F"/>
    <w:rsid w:val="00630585"/>
    <w:rsid w:val="006313D5"/>
    <w:rsid w:val="006319AB"/>
    <w:rsid w:val="00631A27"/>
    <w:rsid w:val="00631EBB"/>
    <w:rsid w:val="0063263F"/>
    <w:rsid w:val="00633ABE"/>
    <w:rsid w:val="00633D41"/>
    <w:rsid w:val="00634360"/>
    <w:rsid w:val="00635C00"/>
    <w:rsid w:val="0063626D"/>
    <w:rsid w:val="00636AFF"/>
    <w:rsid w:val="0063749A"/>
    <w:rsid w:val="0064036C"/>
    <w:rsid w:val="00640470"/>
    <w:rsid w:val="00641250"/>
    <w:rsid w:val="00641552"/>
    <w:rsid w:val="00643FA6"/>
    <w:rsid w:val="0064518B"/>
    <w:rsid w:val="00646793"/>
    <w:rsid w:val="00647ACB"/>
    <w:rsid w:val="00647E2C"/>
    <w:rsid w:val="00647E60"/>
    <w:rsid w:val="0065025A"/>
    <w:rsid w:val="00651DE3"/>
    <w:rsid w:val="00651F0A"/>
    <w:rsid w:val="00652D70"/>
    <w:rsid w:val="0065382A"/>
    <w:rsid w:val="00654981"/>
    <w:rsid w:val="00654A9C"/>
    <w:rsid w:val="00654ADD"/>
    <w:rsid w:val="00654F6F"/>
    <w:rsid w:val="00655779"/>
    <w:rsid w:val="006558A8"/>
    <w:rsid w:val="006562AF"/>
    <w:rsid w:val="00656833"/>
    <w:rsid w:val="00657236"/>
    <w:rsid w:val="00657B7E"/>
    <w:rsid w:val="00660D35"/>
    <w:rsid w:val="0066144E"/>
    <w:rsid w:val="00661A57"/>
    <w:rsid w:val="00661E30"/>
    <w:rsid w:val="00661E35"/>
    <w:rsid w:val="00662689"/>
    <w:rsid w:val="00662C35"/>
    <w:rsid w:val="00662EF1"/>
    <w:rsid w:val="00663490"/>
    <w:rsid w:val="006637FA"/>
    <w:rsid w:val="006638FF"/>
    <w:rsid w:val="00663B94"/>
    <w:rsid w:val="00664230"/>
    <w:rsid w:val="0066444F"/>
    <w:rsid w:val="00664FD0"/>
    <w:rsid w:val="006655C5"/>
    <w:rsid w:val="00665769"/>
    <w:rsid w:val="00665C33"/>
    <w:rsid w:val="00665F45"/>
    <w:rsid w:val="006660C4"/>
    <w:rsid w:val="00666DE1"/>
    <w:rsid w:val="00667618"/>
    <w:rsid w:val="006708CC"/>
    <w:rsid w:val="00670F48"/>
    <w:rsid w:val="00671EC8"/>
    <w:rsid w:val="00672226"/>
    <w:rsid w:val="00673942"/>
    <w:rsid w:val="00673B09"/>
    <w:rsid w:val="00673F03"/>
    <w:rsid w:val="00674B00"/>
    <w:rsid w:val="00674E2E"/>
    <w:rsid w:val="00674FCE"/>
    <w:rsid w:val="006757E2"/>
    <w:rsid w:val="006764A0"/>
    <w:rsid w:val="006774FC"/>
    <w:rsid w:val="00677B69"/>
    <w:rsid w:val="006804C4"/>
    <w:rsid w:val="00680B27"/>
    <w:rsid w:val="00681350"/>
    <w:rsid w:val="006816C0"/>
    <w:rsid w:val="0068172A"/>
    <w:rsid w:val="0068190D"/>
    <w:rsid w:val="00682935"/>
    <w:rsid w:val="00683092"/>
    <w:rsid w:val="006838EB"/>
    <w:rsid w:val="00683AB8"/>
    <w:rsid w:val="00683DA3"/>
    <w:rsid w:val="006842B0"/>
    <w:rsid w:val="00684F95"/>
    <w:rsid w:val="0068590C"/>
    <w:rsid w:val="00685B82"/>
    <w:rsid w:val="00685D41"/>
    <w:rsid w:val="006860E5"/>
    <w:rsid w:val="00687804"/>
    <w:rsid w:val="00690634"/>
    <w:rsid w:val="00690965"/>
    <w:rsid w:val="006909FD"/>
    <w:rsid w:val="00690ACA"/>
    <w:rsid w:val="00691B7D"/>
    <w:rsid w:val="00691FC9"/>
    <w:rsid w:val="00692325"/>
    <w:rsid w:val="00693FAC"/>
    <w:rsid w:val="006951DB"/>
    <w:rsid w:val="0069574C"/>
    <w:rsid w:val="006958DA"/>
    <w:rsid w:val="0069673B"/>
    <w:rsid w:val="00696EF4"/>
    <w:rsid w:val="00697DBE"/>
    <w:rsid w:val="006A077A"/>
    <w:rsid w:val="006A2D48"/>
    <w:rsid w:val="006A317A"/>
    <w:rsid w:val="006A3496"/>
    <w:rsid w:val="006A34F6"/>
    <w:rsid w:val="006A35A8"/>
    <w:rsid w:val="006A3F2E"/>
    <w:rsid w:val="006A3F7E"/>
    <w:rsid w:val="006A4C78"/>
    <w:rsid w:val="006A516E"/>
    <w:rsid w:val="006A5DC0"/>
    <w:rsid w:val="006A5FB2"/>
    <w:rsid w:val="006A767C"/>
    <w:rsid w:val="006A7C2A"/>
    <w:rsid w:val="006A7EA9"/>
    <w:rsid w:val="006B0051"/>
    <w:rsid w:val="006B06B2"/>
    <w:rsid w:val="006B1747"/>
    <w:rsid w:val="006B193D"/>
    <w:rsid w:val="006B19F6"/>
    <w:rsid w:val="006B1AAD"/>
    <w:rsid w:val="006B2A5B"/>
    <w:rsid w:val="006B2AC4"/>
    <w:rsid w:val="006B3198"/>
    <w:rsid w:val="006B32D4"/>
    <w:rsid w:val="006B3C1C"/>
    <w:rsid w:val="006B550C"/>
    <w:rsid w:val="006B5530"/>
    <w:rsid w:val="006B56ED"/>
    <w:rsid w:val="006B5BE8"/>
    <w:rsid w:val="006B60D4"/>
    <w:rsid w:val="006B6C42"/>
    <w:rsid w:val="006B6E8F"/>
    <w:rsid w:val="006B75D8"/>
    <w:rsid w:val="006B76E3"/>
    <w:rsid w:val="006B784A"/>
    <w:rsid w:val="006B79BE"/>
    <w:rsid w:val="006C017D"/>
    <w:rsid w:val="006C02C8"/>
    <w:rsid w:val="006C0441"/>
    <w:rsid w:val="006C12F6"/>
    <w:rsid w:val="006C15B7"/>
    <w:rsid w:val="006C1740"/>
    <w:rsid w:val="006C1D6B"/>
    <w:rsid w:val="006C2780"/>
    <w:rsid w:val="006C3CD5"/>
    <w:rsid w:val="006C3E6C"/>
    <w:rsid w:val="006C429C"/>
    <w:rsid w:val="006C4554"/>
    <w:rsid w:val="006C5029"/>
    <w:rsid w:val="006C5149"/>
    <w:rsid w:val="006C54A4"/>
    <w:rsid w:val="006C54F4"/>
    <w:rsid w:val="006C5561"/>
    <w:rsid w:val="006C796A"/>
    <w:rsid w:val="006D07E5"/>
    <w:rsid w:val="006D0A82"/>
    <w:rsid w:val="006D0C5B"/>
    <w:rsid w:val="006D1135"/>
    <w:rsid w:val="006D1643"/>
    <w:rsid w:val="006D16C9"/>
    <w:rsid w:val="006D1A4B"/>
    <w:rsid w:val="006D20DA"/>
    <w:rsid w:val="006D23D0"/>
    <w:rsid w:val="006D3072"/>
    <w:rsid w:val="006D33B9"/>
    <w:rsid w:val="006D33F1"/>
    <w:rsid w:val="006D35D5"/>
    <w:rsid w:val="006D3710"/>
    <w:rsid w:val="006D3785"/>
    <w:rsid w:val="006D3941"/>
    <w:rsid w:val="006D46D9"/>
    <w:rsid w:val="006D482C"/>
    <w:rsid w:val="006D49E7"/>
    <w:rsid w:val="006D50E8"/>
    <w:rsid w:val="006D58BF"/>
    <w:rsid w:val="006D7E7D"/>
    <w:rsid w:val="006E17BD"/>
    <w:rsid w:val="006E186E"/>
    <w:rsid w:val="006E1A6B"/>
    <w:rsid w:val="006E28CB"/>
    <w:rsid w:val="006E3658"/>
    <w:rsid w:val="006E3D98"/>
    <w:rsid w:val="006E48AD"/>
    <w:rsid w:val="006E4A46"/>
    <w:rsid w:val="006E4EE0"/>
    <w:rsid w:val="006E500C"/>
    <w:rsid w:val="006E519D"/>
    <w:rsid w:val="006E5465"/>
    <w:rsid w:val="006E5603"/>
    <w:rsid w:val="006E5727"/>
    <w:rsid w:val="006E6723"/>
    <w:rsid w:val="006E7221"/>
    <w:rsid w:val="006E735B"/>
    <w:rsid w:val="006E736D"/>
    <w:rsid w:val="006E7464"/>
    <w:rsid w:val="006E74AA"/>
    <w:rsid w:val="006F0967"/>
    <w:rsid w:val="006F0D34"/>
    <w:rsid w:val="006F0F0F"/>
    <w:rsid w:val="006F15C4"/>
    <w:rsid w:val="006F1977"/>
    <w:rsid w:val="006F233B"/>
    <w:rsid w:val="006F23FF"/>
    <w:rsid w:val="006F2449"/>
    <w:rsid w:val="006F24A0"/>
    <w:rsid w:val="006F2842"/>
    <w:rsid w:val="006F49DA"/>
    <w:rsid w:val="006F49DD"/>
    <w:rsid w:val="006F4C8C"/>
    <w:rsid w:val="006F5019"/>
    <w:rsid w:val="006F6208"/>
    <w:rsid w:val="006F6301"/>
    <w:rsid w:val="006F6597"/>
    <w:rsid w:val="006F6E8A"/>
    <w:rsid w:val="006F762E"/>
    <w:rsid w:val="0070002E"/>
    <w:rsid w:val="0070047A"/>
    <w:rsid w:val="007006FA"/>
    <w:rsid w:val="00700CF3"/>
    <w:rsid w:val="0070110B"/>
    <w:rsid w:val="00701CA1"/>
    <w:rsid w:val="00702858"/>
    <w:rsid w:val="00703669"/>
    <w:rsid w:val="00703899"/>
    <w:rsid w:val="007038A4"/>
    <w:rsid w:val="00703912"/>
    <w:rsid w:val="00703CEC"/>
    <w:rsid w:val="00704B99"/>
    <w:rsid w:val="00705118"/>
    <w:rsid w:val="00705D9A"/>
    <w:rsid w:val="007071A8"/>
    <w:rsid w:val="0070735C"/>
    <w:rsid w:val="007076E4"/>
    <w:rsid w:val="007077C0"/>
    <w:rsid w:val="00707C14"/>
    <w:rsid w:val="00707FD8"/>
    <w:rsid w:val="00710E79"/>
    <w:rsid w:val="007110E7"/>
    <w:rsid w:val="00711252"/>
    <w:rsid w:val="00712436"/>
    <w:rsid w:val="007124C5"/>
    <w:rsid w:val="00712C4D"/>
    <w:rsid w:val="00713160"/>
    <w:rsid w:val="00713590"/>
    <w:rsid w:val="007139C7"/>
    <w:rsid w:val="00714739"/>
    <w:rsid w:val="007150EE"/>
    <w:rsid w:val="00715340"/>
    <w:rsid w:val="00715D30"/>
    <w:rsid w:val="00715F0E"/>
    <w:rsid w:val="00716046"/>
    <w:rsid w:val="00717272"/>
    <w:rsid w:val="00717FAC"/>
    <w:rsid w:val="00717FF5"/>
    <w:rsid w:val="0072011F"/>
    <w:rsid w:val="0072014C"/>
    <w:rsid w:val="00720A7C"/>
    <w:rsid w:val="00720E08"/>
    <w:rsid w:val="00721212"/>
    <w:rsid w:val="0072150F"/>
    <w:rsid w:val="00721C3C"/>
    <w:rsid w:val="00722381"/>
    <w:rsid w:val="007228A8"/>
    <w:rsid w:val="00722C81"/>
    <w:rsid w:val="00723A0A"/>
    <w:rsid w:val="007249A6"/>
    <w:rsid w:val="00724F95"/>
    <w:rsid w:val="0072516B"/>
    <w:rsid w:val="007257BD"/>
    <w:rsid w:val="00725959"/>
    <w:rsid w:val="00725E45"/>
    <w:rsid w:val="00725F33"/>
    <w:rsid w:val="00727943"/>
    <w:rsid w:val="0072794C"/>
    <w:rsid w:val="00727A5A"/>
    <w:rsid w:val="00727B18"/>
    <w:rsid w:val="007303A8"/>
    <w:rsid w:val="007308C3"/>
    <w:rsid w:val="00730C38"/>
    <w:rsid w:val="00730F45"/>
    <w:rsid w:val="0073165B"/>
    <w:rsid w:val="00732748"/>
    <w:rsid w:val="00733267"/>
    <w:rsid w:val="0073390F"/>
    <w:rsid w:val="00733A71"/>
    <w:rsid w:val="00733C66"/>
    <w:rsid w:val="00734A75"/>
    <w:rsid w:val="00735462"/>
    <w:rsid w:val="007363BC"/>
    <w:rsid w:val="007365D0"/>
    <w:rsid w:val="00736A50"/>
    <w:rsid w:val="007370AA"/>
    <w:rsid w:val="00737B12"/>
    <w:rsid w:val="00737C7F"/>
    <w:rsid w:val="00740227"/>
    <w:rsid w:val="00740645"/>
    <w:rsid w:val="0074084A"/>
    <w:rsid w:val="007409DF"/>
    <w:rsid w:val="00740E02"/>
    <w:rsid w:val="00741902"/>
    <w:rsid w:val="00741BE5"/>
    <w:rsid w:val="00741DE3"/>
    <w:rsid w:val="007423F0"/>
    <w:rsid w:val="00743040"/>
    <w:rsid w:val="00744B65"/>
    <w:rsid w:val="007453BA"/>
    <w:rsid w:val="00745ABB"/>
    <w:rsid w:val="00745DAD"/>
    <w:rsid w:val="00745E36"/>
    <w:rsid w:val="00747301"/>
    <w:rsid w:val="00747A0D"/>
    <w:rsid w:val="0075123D"/>
    <w:rsid w:val="00751252"/>
    <w:rsid w:val="00751395"/>
    <w:rsid w:val="0075148A"/>
    <w:rsid w:val="007519FC"/>
    <w:rsid w:val="00752403"/>
    <w:rsid w:val="00752970"/>
    <w:rsid w:val="00752CB2"/>
    <w:rsid w:val="007547E5"/>
    <w:rsid w:val="00754AFE"/>
    <w:rsid w:val="007550B3"/>
    <w:rsid w:val="007554D7"/>
    <w:rsid w:val="00755CA6"/>
    <w:rsid w:val="00756AB5"/>
    <w:rsid w:val="00756F4D"/>
    <w:rsid w:val="007574E4"/>
    <w:rsid w:val="00757A67"/>
    <w:rsid w:val="00757F0D"/>
    <w:rsid w:val="00760447"/>
    <w:rsid w:val="00760476"/>
    <w:rsid w:val="0076052E"/>
    <w:rsid w:val="007606B7"/>
    <w:rsid w:val="00760E4B"/>
    <w:rsid w:val="007618AB"/>
    <w:rsid w:val="00761B4D"/>
    <w:rsid w:val="00762DBC"/>
    <w:rsid w:val="00763166"/>
    <w:rsid w:val="00763238"/>
    <w:rsid w:val="00763374"/>
    <w:rsid w:val="00764079"/>
    <w:rsid w:val="0076416A"/>
    <w:rsid w:val="00764ACF"/>
    <w:rsid w:val="00765302"/>
    <w:rsid w:val="00765429"/>
    <w:rsid w:val="0076584E"/>
    <w:rsid w:val="0076640C"/>
    <w:rsid w:val="00767C60"/>
    <w:rsid w:val="00770AFE"/>
    <w:rsid w:val="00770B70"/>
    <w:rsid w:val="00770D63"/>
    <w:rsid w:val="007716FD"/>
    <w:rsid w:val="00771996"/>
    <w:rsid w:val="00771CA7"/>
    <w:rsid w:val="00772067"/>
    <w:rsid w:val="00772C86"/>
    <w:rsid w:val="00774AA2"/>
    <w:rsid w:val="00775742"/>
    <w:rsid w:val="00775743"/>
    <w:rsid w:val="00775875"/>
    <w:rsid w:val="007758DB"/>
    <w:rsid w:val="00775CDB"/>
    <w:rsid w:val="00776011"/>
    <w:rsid w:val="007761EA"/>
    <w:rsid w:val="007764AA"/>
    <w:rsid w:val="0077726A"/>
    <w:rsid w:val="00777F29"/>
    <w:rsid w:val="0078126C"/>
    <w:rsid w:val="00781864"/>
    <w:rsid w:val="00781BC8"/>
    <w:rsid w:val="0078333F"/>
    <w:rsid w:val="007833D1"/>
    <w:rsid w:val="00784564"/>
    <w:rsid w:val="007846EC"/>
    <w:rsid w:val="00784DAE"/>
    <w:rsid w:val="0078538C"/>
    <w:rsid w:val="007862D5"/>
    <w:rsid w:val="00791D53"/>
    <w:rsid w:val="0079224A"/>
    <w:rsid w:val="0079274D"/>
    <w:rsid w:val="007928AA"/>
    <w:rsid w:val="00792B79"/>
    <w:rsid w:val="007932F3"/>
    <w:rsid w:val="007953CB"/>
    <w:rsid w:val="00795802"/>
    <w:rsid w:val="00795F95"/>
    <w:rsid w:val="00796113"/>
    <w:rsid w:val="0079692A"/>
    <w:rsid w:val="00797856"/>
    <w:rsid w:val="00797D22"/>
    <w:rsid w:val="00797F02"/>
    <w:rsid w:val="007A0784"/>
    <w:rsid w:val="007A0BF7"/>
    <w:rsid w:val="007A0C99"/>
    <w:rsid w:val="007A175C"/>
    <w:rsid w:val="007A194C"/>
    <w:rsid w:val="007A20ED"/>
    <w:rsid w:val="007A2418"/>
    <w:rsid w:val="007A3987"/>
    <w:rsid w:val="007A3B67"/>
    <w:rsid w:val="007A403F"/>
    <w:rsid w:val="007A46DD"/>
    <w:rsid w:val="007A498E"/>
    <w:rsid w:val="007A5341"/>
    <w:rsid w:val="007A5448"/>
    <w:rsid w:val="007A66A4"/>
    <w:rsid w:val="007A75F5"/>
    <w:rsid w:val="007A7783"/>
    <w:rsid w:val="007A789B"/>
    <w:rsid w:val="007B0327"/>
    <w:rsid w:val="007B0965"/>
    <w:rsid w:val="007B147E"/>
    <w:rsid w:val="007B1487"/>
    <w:rsid w:val="007B1502"/>
    <w:rsid w:val="007B190A"/>
    <w:rsid w:val="007B230C"/>
    <w:rsid w:val="007B26EF"/>
    <w:rsid w:val="007B287E"/>
    <w:rsid w:val="007B2E5C"/>
    <w:rsid w:val="007B2EA8"/>
    <w:rsid w:val="007B46C4"/>
    <w:rsid w:val="007B5557"/>
    <w:rsid w:val="007B5780"/>
    <w:rsid w:val="007B607A"/>
    <w:rsid w:val="007B6C8A"/>
    <w:rsid w:val="007B74EF"/>
    <w:rsid w:val="007B7FE6"/>
    <w:rsid w:val="007C071E"/>
    <w:rsid w:val="007C0813"/>
    <w:rsid w:val="007C0E93"/>
    <w:rsid w:val="007C2434"/>
    <w:rsid w:val="007C3C91"/>
    <w:rsid w:val="007C3EF3"/>
    <w:rsid w:val="007C4417"/>
    <w:rsid w:val="007C4648"/>
    <w:rsid w:val="007C4FE1"/>
    <w:rsid w:val="007C5344"/>
    <w:rsid w:val="007C6700"/>
    <w:rsid w:val="007C73D6"/>
    <w:rsid w:val="007C7D5D"/>
    <w:rsid w:val="007D0847"/>
    <w:rsid w:val="007D1701"/>
    <w:rsid w:val="007D252A"/>
    <w:rsid w:val="007D2D96"/>
    <w:rsid w:val="007D328E"/>
    <w:rsid w:val="007D36E6"/>
    <w:rsid w:val="007D4202"/>
    <w:rsid w:val="007D46AE"/>
    <w:rsid w:val="007D48F1"/>
    <w:rsid w:val="007D4C6F"/>
    <w:rsid w:val="007D5CBF"/>
    <w:rsid w:val="007D6C63"/>
    <w:rsid w:val="007D6EE1"/>
    <w:rsid w:val="007D7B72"/>
    <w:rsid w:val="007D7EAD"/>
    <w:rsid w:val="007D7EBE"/>
    <w:rsid w:val="007E0404"/>
    <w:rsid w:val="007E084A"/>
    <w:rsid w:val="007E1211"/>
    <w:rsid w:val="007E1975"/>
    <w:rsid w:val="007E19FB"/>
    <w:rsid w:val="007E28E9"/>
    <w:rsid w:val="007E3549"/>
    <w:rsid w:val="007E39EA"/>
    <w:rsid w:val="007E4024"/>
    <w:rsid w:val="007E4627"/>
    <w:rsid w:val="007E5B26"/>
    <w:rsid w:val="007E5C5F"/>
    <w:rsid w:val="007E6C18"/>
    <w:rsid w:val="007E72E3"/>
    <w:rsid w:val="007E77C4"/>
    <w:rsid w:val="007E781A"/>
    <w:rsid w:val="007F0045"/>
    <w:rsid w:val="007F04B7"/>
    <w:rsid w:val="007F1405"/>
    <w:rsid w:val="007F241D"/>
    <w:rsid w:val="007F2A37"/>
    <w:rsid w:val="007F301B"/>
    <w:rsid w:val="007F3441"/>
    <w:rsid w:val="007F3EBF"/>
    <w:rsid w:val="007F49A9"/>
    <w:rsid w:val="007F4E28"/>
    <w:rsid w:val="007F5F9D"/>
    <w:rsid w:val="007F66AE"/>
    <w:rsid w:val="007F707D"/>
    <w:rsid w:val="007F71EB"/>
    <w:rsid w:val="007F7FFD"/>
    <w:rsid w:val="00800F5F"/>
    <w:rsid w:val="008016F9"/>
    <w:rsid w:val="00801D5D"/>
    <w:rsid w:val="00802B5D"/>
    <w:rsid w:val="00802D34"/>
    <w:rsid w:val="00803461"/>
    <w:rsid w:val="0080371B"/>
    <w:rsid w:val="00803883"/>
    <w:rsid w:val="00803B20"/>
    <w:rsid w:val="00803D20"/>
    <w:rsid w:val="00804422"/>
    <w:rsid w:val="00804AD9"/>
    <w:rsid w:val="00804B2E"/>
    <w:rsid w:val="00804D6C"/>
    <w:rsid w:val="00804DA7"/>
    <w:rsid w:val="00805599"/>
    <w:rsid w:val="0080581A"/>
    <w:rsid w:val="00805895"/>
    <w:rsid w:val="00805F05"/>
    <w:rsid w:val="00805FED"/>
    <w:rsid w:val="008064E7"/>
    <w:rsid w:val="00807277"/>
    <w:rsid w:val="0080750F"/>
    <w:rsid w:val="00807F6B"/>
    <w:rsid w:val="00810A51"/>
    <w:rsid w:val="00810B3F"/>
    <w:rsid w:val="008114A5"/>
    <w:rsid w:val="00811814"/>
    <w:rsid w:val="00811BBE"/>
    <w:rsid w:val="00811C38"/>
    <w:rsid w:val="00811DAF"/>
    <w:rsid w:val="00811E40"/>
    <w:rsid w:val="00813222"/>
    <w:rsid w:val="00813347"/>
    <w:rsid w:val="00813660"/>
    <w:rsid w:val="00813EF8"/>
    <w:rsid w:val="00814416"/>
    <w:rsid w:val="00814592"/>
    <w:rsid w:val="00815181"/>
    <w:rsid w:val="00815840"/>
    <w:rsid w:val="00815BB4"/>
    <w:rsid w:val="00815C3D"/>
    <w:rsid w:val="00815DBE"/>
    <w:rsid w:val="008162C4"/>
    <w:rsid w:val="00816335"/>
    <w:rsid w:val="00816775"/>
    <w:rsid w:val="00816A10"/>
    <w:rsid w:val="00816D4A"/>
    <w:rsid w:val="00817736"/>
    <w:rsid w:val="0082056E"/>
    <w:rsid w:val="0082094C"/>
    <w:rsid w:val="00821137"/>
    <w:rsid w:val="00821313"/>
    <w:rsid w:val="00821526"/>
    <w:rsid w:val="00821D2E"/>
    <w:rsid w:val="00821EAF"/>
    <w:rsid w:val="008223C7"/>
    <w:rsid w:val="0082290A"/>
    <w:rsid w:val="00823BAC"/>
    <w:rsid w:val="00823CAA"/>
    <w:rsid w:val="0082428A"/>
    <w:rsid w:val="0082470D"/>
    <w:rsid w:val="00824C3C"/>
    <w:rsid w:val="00824DA6"/>
    <w:rsid w:val="0082581B"/>
    <w:rsid w:val="00825B00"/>
    <w:rsid w:val="00825B6F"/>
    <w:rsid w:val="008270E3"/>
    <w:rsid w:val="00827402"/>
    <w:rsid w:val="00827D97"/>
    <w:rsid w:val="00827DC6"/>
    <w:rsid w:val="00827FD2"/>
    <w:rsid w:val="00830356"/>
    <w:rsid w:val="008310C9"/>
    <w:rsid w:val="008334E6"/>
    <w:rsid w:val="00833649"/>
    <w:rsid w:val="0083442B"/>
    <w:rsid w:val="00837569"/>
    <w:rsid w:val="00841995"/>
    <w:rsid w:val="00842EB8"/>
    <w:rsid w:val="00842ED5"/>
    <w:rsid w:val="00842F5D"/>
    <w:rsid w:val="008430C0"/>
    <w:rsid w:val="00843169"/>
    <w:rsid w:val="008432F7"/>
    <w:rsid w:val="00843806"/>
    <w:rsid w:val="00843CC2"/>
    <w:rsid w:val="00843FA8"/>
    <w:rsid w:val="008445D9"/>
    <w:rsid w:val="008445E5"/>
    <w:rsid w:val="00844DFA"/>
    <w:rsid w:val="00844E0A"/>
    <w:rsid w:val="0084522B"/>
    <w:rsid w:val="00845A14"/>
    <w:rsid w:val="00846337"/>
    <w:rsid w:val="00846983"/>
    <w:rsid w:val="00846D11"/>
    <w:rsid w:val="00847920"/>
    <w:rsid w:val="00850182"/>
    <w:rsid w:val="008505D6"/>
    <w:rsid w:val="00850A8A"/>
    <w:rsid w:val="00850B18"/>
    <w:rsid w:val="00850F1E"/>
    <w:rsid w:val="00850FF9"/>
    <w:rsid w:val="008518F6"/>
    <w:rsid w:val="00851DC1"/>
    <w:rsid w:val="00851E3A"/>
    <w:rsid w:val="00852B44"/>
    <w:rsid w:val="0085410D"/>
    <w:rsid w:val="00854A96"/>
    <w:rsid w:val="00854D41"/>
    <w:rsid w:val="00854D9A"/>
    <w:rsid w:val="0085539E"/>
    <w:rsid w:val="00855A14"/>
    <w:rsid w:val="00855DFE"/>
    <w:rsid w:val="0085719A"/>
    <w:rsid w:val="0085762B"/>
    <w:rsid w:val="00857DAC"/>
    <w:rsid w:val="00861880"/>
    <w:rsid w:val="00863C39"/>
    <w:rsid w:val="00863D58"/>
    <w:rsid w:val="008649E6"/>
    <w:rsid w:val="00864F19"/>
    <w:rsid w:val="00865B53"/>
    <w:rsid w:val="00866BA2"/>
    <w:rsid w:val="00866D1F"/>
    <w:rsid w:val="0086772C"/>
    <w:rsid w:val="00870BE0"/>
    <w:rsid w:val="00871C47"/>
    <w:rsid w:val="0087392E"/>
    <w:rsid w:val="00874AFA"/>
    <w:rsid w:val="0087582A"/>
    <w:rsid w:val="00876425"/>
    <w:rsid w:val="00877635"/>
    <w:rsid w:val="00877F1E"/>
    <w:rsid w:val="00877F20"/>
    <w:rsid w:val="00880D45"/>
    <w:rsid w:val="0088185D"/>
    <w:rsid w:val="00881E6B"/>
    <w:rsid w:val="008820AC"/>
    <w:rsid w:val="00882A5B"/>
    <w:rsid w:val="008837CD"/>
    <w:rsid w:val="00883BB1"/>
    <w:rsid w:val="00884D19"/>
    <w:rsid w:val="00884D39"/>
    <w:rsid w:val="00885616"/>
    <w:rsid w:val="0088574F"/>
    <w:rsid w:val="008858DA"/>
    <w:rsid w:val="00885D65"/>
    <w:rsid w:val="0088686E"/>
    <w:rsid w:val="00886F56"/>
    <w:rsid w:val="00887891"/>
    <w:rsid w:val="00887ACC"/>
    <w:rsid w:val="00887C78"/>
    <w:rsid w:val="0089076E"/>
    <w:rsid w:val="00891D48"/>
    <w:rsid w:val="008932B1"/>
    <w:rsid w:val="008934D3"/>
    <w:rsid w:val="0089412E"/>
    <w:rsid w:val="0089455A"/>
    <w:rsid w:val="00894617"/>
    <w:rsid w:val="00894DC9"/>
    <w:rsid w:val="00894F83"/>
    <w:rsid w:val="00895222"/>
    <w:rsid w:val="008956DB"/>
    <w:rsid w:val="00895A36"/>
    <w:rsid w:val="00895D36"/>
    <w:rsid w:val="00895E5E"/>
    <w:rsid w:val="008960A7"/>
    <w:rsid w:val="00896C4A"/>
    <w:rsid w:val="00897968"/>
    <w:rsid w:val="00897BB4"/>
    <w:rsid w:val="008A000B"/>
    <w:rsid w:val="008A0A8D"/>
    <w:rsid w:val="008A0DE7"/>
    <w:rsid w:val="008A1498"/>
    <w:rsid w:val="008A149D"/>
    <w:rsid w:val="008A193B"/>
    <w:rsid w:val="008A1D4A"/>
    <w:rsid w:val="008A225B"/>
    <w:rsid w:val="008A2783"/>
    <w:rsid w:val="008A2DDF"/>
    <w:rsid w:val="008A30F9"/>
    <w:rsid w:val="008A545C"/>
    <w:rsid w:val="008A556A"/>
    <w:rsid w:val="008A59DD"/>
    <w:rsid w:val="008A5BE5"/>
    <w:rsid w:val="008A6424"/>
    <w:rsid w:val="008B0813"/>
    <w:rsid w:val="008B1B53"/>
    <w:rsid w:val="008B1E74"/>
    <w:rsid w:val="008B1FD4"/>
    <w:rsid w:val="008B34CC"/>
    <w:rsid w:val="008B3CAE"/>
    <w:rsid w:val="008B44F9"/>
    <w:rsid w:val="008B4A99"/>
    <w:rsid w:val="008B4CE0"/>
    <w:rsid w:val="008B6B89"/>
    <w:rsid w:val="008B6E24"/>
    <w:rsid w:val="008B7AFB"/>
    <w:rsid w:val="008B7E95"/>
    <w:rsid w:val="008C0031"/>
    <w:rsid w:val="008C01DB"/>
    <w:rsid w:val="008C1737"/>
    <w:rsid w:val="008C17A0"/>
    <w:rsid w:val="008C2AAC"/>
    <w:rsid w:val="008C2AEA"/>
    <w:rsid w:val="008C315E"/>
    <w:rsid w:val="008C3848"/>
    <w:rsid w:val="008C4343"/>
    <w:rsid w:val="008C442C"/>
    <w:rsid w:val="008C4DA1"/>
    <w:rsid w:val="008C50F6"/>
    <w:rsid w:val="008C5204"/>
    <w:rsid w:val="008C5205"/>
    <w:rsid w:val="008C55DE"/>
    <w:rsid w:val="008C58C7"/>
    <w:rsid w:val="008C5ED5"/>
    <w:rsid w:val="008C5F04"/>
    <w:rsid w:val="008C69EB"/>
    <w:rsid w:val="008C6E5B"/>
    <w:rsid w:val="008C7B9C"/>
    <w:rsid w:val="008C7B9E"/>
    <w:rsid w:val="008D0596"/>
    <w:rsid w:val="008D07EB"/>
    <w:rsid w:val="008D0947"/>
    <w:rsid w:val="008D0C75"/>
    <w:rsid w:val="008D1E6C"/>
    <w:rsid w:val="008D1EFF"/>
    <w:rsid w:val="008D282A"/>
    <w:rsid w:val="008D40E6"/>
    <w:rsid w:val="008D413F"/>
    <w:rsid w:val="008D45F0"/>
    <w:rsid w:val="008D48EB"/>
    <w:rsid w:val="008D5007"/>
    <w:rsid w:val="008D517B"/>
    <w:rsid w:val="008D6708"/>
    <w:rsid w:val="008D758F"/>
    <w:rsid w:val="008E16D0"/>
    <w:rsid w:val="008E1C70"/>
    <w:rsid w:val="008E2656"/>
    <w:rsid w:val="008E35D4"/>
    <w:rsid w:val="008E3964"/>
    <w:rsid w:val="008E4378"/>
    <w:rsid w:val="008E50EF"/>
    <w:rsid w:val="008E5C6A"/>
    <w:rsid w:val="008E611A"/>
    <w:rsid w:val="008F06CD"/>
    <w:rsid w:val="008F1156"/>
    <w:rsid w:val="008F1F76"/>
    <w:rsid w:val="008F2426"/>
    <w:rsid w:val="008F27AC"/>
    <w:rsid w:val="008F3005"/>
    <w:rsid w:val="008F468A"/>
    <w:rsid w:val="008F4F52"/>
    <w:rsid w:val="008F5CDD"/>
    <w:rsid w:val="008F61F3"/>
    <w:rsid w:val="008F6274"/>
    <w:rsid w:val="008F6608"/>
    <w:rsid w:val="008F6BF7"/>
    <w:rsid w:val="008F6C98"/>
    <w:rsid w:val="008F7557"/>
    <w:rsid w:val="008F7FA9"/>
    <w:rsid w:val="00900683"/>
    <w:rsid w:val="00900922"/>
    <w:rsid w:val="00900B49"/>
    <w:rsid w:val="00901657"/>
    <w:rsid w:val="00901776"/>
    <w:rsid w:val="00902578"/>
    <w:rsid w:val="009039FD"/>
    <w:rsid w:val="00903C17"/>
    <w:rsid w:val="009047C1"/>
    <w:rsid w:val="009052B7"/>
    <w:rsid w:val="00905935"/>
    <w:rsid w:val="00905C85"/>
    <w:rsid w:val="00905F15"/>
    <w:rsid w:val="00906109"/>
    <w:rsid w:val="0091027D"/>
    <w:rsid w:val="00910F73"/>
    <w:rsid w:val="009111A7"/>
    <w:rsid w:val="00911351"/>
    <w:rsid w:val="009118E7"/>
    <w:rsid w:val="0091231C"/>
    <w:rsid w:val="009128F5"/>
    <w:rsid w:val="00912DB4"/>
    <w:rsid w:val="00913466"/>
    <w:rsid w:val="00913678"/>
    <w:rsid w:val="00913D68"/>
    <w:rsid w:val="0091553F"/>
    <w:rsid w:val="00915987"/>
    <w:rsid w:val="00915D23"/>
    <w:rsid w:val="0091621C"/>
    <w:rsid w:val="0091631F"/>
    <w:rsid w:val="009163F1"/>
    <w:rsid w:val="00917509"/>
    <w:rsid w:val="00917ABE"/>
    <w:rsid w:val="00920064"/>
    <w:rsid w:val="009203BD"/>
    <w:rsid w:val="009206A2"/>
    <w:rsid w:val="009209DE"/>
    <w:rsid w:val="00921075"/>
    <w:rsid w:val="00921CEA"/>
    <w:rsid w:val="009221F7"/>
    <w:rsid w:val="00923613"/>
    <w:rsid w:val="009237E7"/>
    <w:rsid w:val="0092388F"/>
    <w:rsid w:val="00923D48"/>
    <w:rsid w:val="00923DFB"/>
    <w:rsid w:val="00924387"/>
    <w:rsid w:val="009249E7"/>
    <w:rsid w:val="00924B8D"/>
    <w:rsid w:val="00925834"/>
    <w:rsid w:val="00925A02"/>
    <w:rsid w:val="00925BB6"/>
    <w:rsid w:val="00925EF5"/>
    <w:rsid w:val="0092604C"/>
    <w:rsid w:val="00926067"/>
    <w:rsid w:val="00926CCF"/>
    <w:rsid w:val="0093039B"/>
    <w:rsid w:val="00930476"/>
    <w:rsid w:val="00930533"/>
    <w:rsid w:val="00930FCA"/>
    <w:rsid w:val="009313EF"/>
    <w:rsid w:val="00931584"/>
    <w:rsid w:val="0093179F"/>
    <w:rsid w:val="00931EF9"/>
    <w:rsid w:val="00933AEB"/>
    <w:rsid w:val="00933E61"/>
    <w:rsid w:val="00935402"/>
    <w:rsid w:val="0093650D"/>
    <w:rsid w:val="00936D36"/>
    <w:rsid w:val="009372A5"/>
    <w:rsid w:val="00937300"/>
    <w:rsid w:val="00937664"/>
    <w:rsid w:val="009377F0"/>
    <w:rsid w:val="0093791E"/>
    <w:rsid w:val="00940275"/>
    <w:rsid w:val="0094027A"/>
    <w:rsid w:val="00940D2F"/>
    <w:rsid w:val="009411FD"/>
    <w:rsid w:val="009413A0"/>
    <w:rsid w:val="009415E0"/>
    <w:rsid w:val="0094189D"/>
    <w:rsid w:val="00941EE0"/>
    <w:rsid w:val="009422EF"/>
    <w:rsid w:val="009426EF"/>
    <w:rsid w:val="009428DC"/>
    <w:rsid w:val="00942A16"/>
    <w:rsid w:val="0094365C"/>
    <w:rsid w:val="00943ECB"/>
    <w:rsid w:val="009441BE"/>
    <w:rsid w:val="00944317"/>
    <w:rsid w:val="009447A0"/>
    <w:rsid w:val="009454FE"/>
    <w:rsid w:val="00945948"/>
    <w:rsid w:val="00945AA8"/>
    <w:rsid w:val="00946019"/>
    <w:rsid w:val="009465CD"/>
    <w:rsid w:val="00947027"/>
    <w:rsid w:val="009500CC"/>
    <w:rsid w:val="009502A1"/>
    <w:rsid w:val="00950B83"/>
    <w:rsid w:val="0095118A"/>
    <w:rsid w:val="00952357"/>
    <w:rsid w:val="0095259B"/>
    <w:rsid w:val="00954F31"/>
    <w:rsid w:val="009552D4"/>
    <w:rsid w:val="00957660"/>
    <w:rsid w:val="009576E1"/>
    <w:rsid w:val="00957FAF"/>
    <w:rsid w:val="0096084E"/>
    <w:rsid w:val="00960951"/>
    <w:rsid w:val="00960E93"/>
    <w:rsid w:val="009610CC"/>
    <w:rsid w:val="00961504"/>
    <w:rsid w:val="0096167A"/>
    <w:rsid w:val="00961CD5"/>
    <w:rsid w:val="00961EB0"/>
    <w:rsid w:val="009625C8"/>
    <w:rsid w:val="00962AF9"/>
    <w:rsid w:val="00962FB1"/>
    <w:rsid w:val="0096496F"/>
    <w:rsid w:val="00964F13"/>
    <w:rsid w:val="00966898"/>
    <w:rsid w:val="00966F16"/>
    <w:rsid w:val="00967C7A"/>
    <w:rsid w:val="009706B6"/>
    <w:rsid w:val="00970894"/>
    <w:rsid w:val="00970960"/>
    <w:rsid w:val="00971AC7"/>
    <w:rsid w:val="009738CB"/>
    <w:rsid w:val="00973B1D"/>
    <w:rsid w:val="00973C55"/>
    <w:rsid w:val="00973C9B"/>
    <w:rsid w:val="00973CEB"/>
    <w:rsid w:val="00973DB2"/>
    <w:rsid w:val="009740BB"/>
    <w:rsid w:val="00974510"/>
    <w:rsid w:val="00974EB9"/>
    <w:rsid w:val="009759C9"/>
    <w:rsid w:val="00977035"/>
    <w:rsid w:val="00977217"/>
    <w:rsid w:val="00977977"/>
    <w:rsid w:val="00977A75"/>
    <w:rsid w:val="00977E0E"/>
    <w:rsid w:val="00982299"/>
    <w:rsid w:val="00982A31"/>
    <w:rsid w:val="00983618"/>
    <w:rsid w:val="00983923"/>
    <w:rsid w:val="0098490D"/>
    <w:rsid w:val="00986093"/>
    <w:rsid w:val="00986263"/>
    <w:rsid w:val="009866AE"/>
    <w:rsid w:val="009874C3"/>
    <w:rsid w:val="009876F1"/>
    <w:rsid w:val="009878B6"/>
    <w:rsid w:val="00987D56"/>
    <w:rsid w:val="00987D7C"/>
    <w:rsid w:val="0099062F"/>
    <w:rsid w:val="00990E8D"/>
    <w:rsid w:val="00991113"/>
    <w:rsid w:val="00991977"/>
    <w:rsid w:val="00991C50"/>
    <w:rsid w:val="009923D4"/>
    <w:rsid w:val="00992644"/>
    <w:rsid w:val="00994CA3"/>
    <w:rsid w:val="00995079"/>
    <w:rsid w:val="0099569A"/>
    <w:rsid w:val="009A16D0"/>
    <w:rsid w:val="009A1812"/>
    <w:rsid w:val="009A1857"/>
    <w:rsid w:val="009A1EBB"/>
    <w:rsid w:val="009A29EB"/>
    <w:rsid w:val="009A3BE1"/>
    <w:rsid w:val="009A5796"/>
    <w:rsid w:val="009A5A45"/>
    <w:rsid w:val="009A5FAE"/>
    <w:rsid w:val="009A6902"/>
    <w:rsid w:val="009A7D89"/>
    <w:rsid w:val="009B0048"/>
    <w:rsid w:val="009B03B1"/>
    <w:rsid w:val="009B09F4"/>
    <w:rsid w:val="009B0A32"/>
    <w:rsid w:val="009B0FB5"/>
    <w:rsid w:val="009B12D3"/>
    <w:rsid w:val="009B1312"/>
    <w:rsid w:val="009B1733"/>
    <w:rsid w:val="009B1CA1"/>
    <w:rsid w:val="009B2553"/>
    <w:rsid w:val="009B27AA"/>
    <w:rsid w:val="009B3A23"/>
    <w:rsid w:val="009B4450"/>
    <w:rsid w:val="009B5114"/>
    <w:rsid w:val="009B6036"/>
    <w:rsid w:val="009B6629"/>
    <w:rsid w:val="009B75CD"/>
    <w:rsid w:val="009C0167"/>
    <w:rsid w:val="009C01F4"/>
    <w:rsid w:val="009C0580"/>
    <w:rsid w:val="009C06D3"/>
    <w:rsid w:val="009C0D0B"/>
    <w:rsid w:val="009C11DB"/>
    <w:rsid w:val="009C1253"/>
    <w:rsid w:val="009C1A3B"/>
    <w:rsid w:val="009C1B80"/>
    <w:rsid w:val="009C1E78"/>
    <w:rsid w:val="009C26E9"/>
    <w:rsid w:val="009C273E"/>
    <w:rsid w:val="009C27AF"/>
    <w:rsid w:val="009C29FD"/>
    <w:rsid w:val="009C3607"/>
    <w:rsid w:val="009C5831"/>
    <w:rsid w:val="009C6038"/>
    <w:rsid w:val="009C61EC"/>
    <w:rsid w:val="009C6565"/>
    <w:rsid w:val="009C6D1A"/>
    <w:rsid w:val="009C7835"/>
    <w:rsid w:val="009C7FED"/>
    <w:rsid w:val="009D051D"/>
    <w:rsid w:val="009D089F"/>
    <w:rsid w:val="009D0BA8"/>
    <w:rsid w:val="009D0F64"/>
    <w:rsid w:val="009D185E"/>
    <w:rsid w:val="009D1A6D"/>
    <w:rsid w:val="009D2E7E"/>
    <w:rsid w:val="009D2F0D"/>
    <w:rsid w:val="009D3BCE"/>
    <w:rsid w:val="009D3CC3"/>
    <w:rsid w:val="009D3F55"/>
    <w:rsid w:val="009D3FAB"/>
    <w:rsid w:val="009D4626"/>
    <w:rsid w:val="009D50C8"/>
    <w:rsid w:val="009D5EE3"/>
    <w:rsid w:val="009D7029"/>
    <w:rsid w:val="009D71B0"/>
    <w:rsid w:val="009D73F0"/>
    <w:rsid w:val="009D77E0"/>
    <w:rsid w:val="009D78D2"/>
    <w:rsid w:val="009E049D"/>
    <w:rsid w:val="009E0B7E"/>
    <w:rsid w:val="009E298A"/>
    <w:rsid w:val="009E2DB8"/>
    <w:rsid w:val="009E2E6F"/>
    <w:rsid w:val="009E3118"/>
    <w:rsid w:val="009E3278"/>
    <w:rsid w:val="009E374E"/>
    <w:rsid w:val="009E4AC5"/>
    <w:rsid w:val="009E4D87"/>
    <w:rsid w:val="009E5455"/>
    <w:rsid w:val="009E562A"/>
    <w:rsid w:val="009E64C1"/>
    <w:rsid w:val="009E7371"/>
    <w:rsid w:val="009F280C"/>
    <w:rsid w:val="009F2932"/>
    <w:rsid w:val="009F2CA3"/>
    <w:rsid w:val="009F32A5"/>
    <w:rsid w:val="009F3B03"/>
    <w:rsid w:val="009F47E4"/>
    <w:rsid w:val="009F4931"/>
    <w:rsid w:val="009F4EE3"/>
    <w:rsid w:val="009F584D"/>
    <w:rsid w:val="009F5D1F"/>
    <w:rsid w:val="009F6354"/>
    <w:rsid w:val="009F64D8"/>
    <w:rsid w:val="009F65C9"/>
    <w:rsid w:val="009F6FFB"/>
    <w:rsid w:val="009F7778"/>
    <w:rsid w:val="009F7E29"/>
    <w:rsid w:val="009F7F0E"/>
    <w:rsid w:val="00A00212"/>
    <w:rsid w:val="00A01136"/>
    <w:rsid w:val="00A016C8"/>
    <w:rsid w:val="00A01D05"/>
    <w:rsid w:val="00A01D21"/>
    <w:rsid w:val="00A01D9E"/>
    <w:rsid w:val="00A02415"/>
    <w:rsid w:val="00A024CF"/>
    <w:rsid w:val="00A036C4"/>
    <w:rsid w:val="00A05129"/>
    <w:rsid w:val="00A054EC"/>
    <w:rsid w:val="00A0567A"/>
    <w:rsid w:val="00A065AC"/>
    <w:rsid w:val="00A07078"/>
    <w:rsid w:val="00A07341"/>
    <w:rsid w:val="00A10124"/>
    <w:rsid w:val="00A1090C"/>
    <w:rsid w:val="00A112B1"/>
    <w:rsid w:val="00A11E6A"/>
    <w:rsid w:val="00A12046"/>
    <w:rsid w:val="00A122C9"/>
    <w:rsid w:val="00A12CC5"/>
    <w:rsid w:val="00A13FAC"/>
    <w:rsid w:val="00A14D4A"/>
    <w:rsid w:val="00A14E2A"/>
    <w:rsid w:val="00A153C6"/>
    <w:rsid w:val="00A15F26"/>
    <w:rsid w:val="00A16206"/>
    <w:rsid w:val="00A16433"/>
    <w:rsid w:val="00A1649C"/>
    <w:rsid w:val="00A16557"/>
    <w:rsid w:val="00A16FDB"/>
    <w:rsid w:val="00A1705D"/>
    <w:rsid w:val="00A20966"/>
    <w:rsid w:val="00A20AB8"/>
    <w:rsid w:val="00A20C28"/>
    <w:rsid w:val="00A20DDD"/>
    <w:rsid w:val="00A20DDE"/>
    <w:rsid w:val="00A20F8B"/>
    <w:rsid w:val="00A20FA3"/>
    <w:rsid w:val="00A21139"/>
    <w:rsid w:val="00A2399A"/>
    <w:rsid w:val="00A24240"/>
    <w:rsid w:val="00A24CF9"/>
    <w:rsid w:val="00A25C24"/>
    <w:rsid w:val="00A26C91"/>
    <w:rsid w:val="00A26E51"/>
    <w:rsid w:val="00A2770A"/>
    <w:rsid w:val="00A27C17"/>
    <w:rsid w:val="00A30A55"/>
    <w:rsid w:val="00A30EFD"/>
    <w:rsid w:val="00A31226"/>
    <w:rsid w:val="00A3159D"/>
    <w:rsid w:val="00A315D0"/>
    <w:rsid w:val="00A31924"/>
    <w:rsid w:val="00A32BCF"/>
    <w:rsid w:val="00A33973"/>
    <w:rsid w:val="00A339BC"/>
    <w:rsid w:val="00A33AAC"/>
    <w:rsid w:val="00A349BC"/>
    <w:rsid w:val="00A34A17"/>
    <w:rsid w:val="00A35187"/>
    <w:rsid w:val="00A358DA"/>
    <w:rsid w:val="00A35BEF"/>
    <w:rsid w:val="00A36DCD"/>
    <w:rsid w:val="00A37121"/>
    <w:rsid w:val="00A37787"/>
    <w:rsid w:val="00A4005F"/>
    <w:rsid w:val="00A40586"/>
    <w:rsid w:val="00A40E0A"/>
    <w:rsid w:val="00A41827"/>
    <w:rsid w:val="00A43141"/>
    <w:rsid w:val="00A43223"/>
    <w:rsid w:val="00A43C2B"/>
    <w:rsid w:val="00A43F70"/>
    <w:rsid w:val="00A444CC"/>
    <w:rsid w:val="00A44616"/>
    <w:rsid w:val="00A458EE"/>
    <w:rsid w:val="00A45970"/>
    <w:rsid w:val="00A46351"/>
    <w:rsid w:val="00A46DDA"/>
    <w:rsid w:val="00A4742E"/>
    <w:rsid w:val="00A47801"/>
    <w:rsid w:val="00A507A2"/>
    <w:rsid w:val="00A508AB"/>
    <w:rsid w:val="00A50BE2"/>
    <w:rsid w:val="00A516E6"/>
    <w:rsid w:val="00A51896"/>
    <w:rsid w:val="00A51AAD"/>
    <w:rsid w:val="00A520E9"/>
    <w:rsid w:val="00A529DF"/>
    <w:rsid w:val="00A52A29"/>
    <w:rsid w:val="00A52C0B"/>
    <w:rsid w:val="00A53256"/>
    <w:rsid w:val="00A53C09"/>
    <w:rsid w:val="00A5463F"/>
    <w:rsid w:val="00A546D2"/>
    <w:rsid w:val="00A5484E"/>
    <w:rsid w:val="00A54860"/>
    <w:rsid w:val="00A5486D"/>
    <w:rsid w:val="00A55DA8"/>
    <w:rsid w:val="00A579A8"/>
    <w:rsid w:val="00A57C2D"/>
    <w:rsid w:val="00A6036E"/>
    <w:rsid w:val="00A60D1E"/>
    <w:rsid w:val="00A60FCB"/>
    <w:rsid w:val="00A6120F"/>
    <w:rsid w:val="00A61893"/>
    <w:rsid w:val="00A62525"/>
    <w:rsid w:val="00A62A29"/>
    <w:rsid w:val="00A62E58"/>
    <w:rsid w:val="00A62F5C"/>
    <w:rsid w:val="00A6302F"/>
    <w:rsid w:val="00A63525"/>
    <w:rsid w:val="00A63F38"/>
    <w:rsid w:val="00A6445D"/>
    <w:rsid w:val="00A64B60"/>
    <w:rsid w:val="00A64BAC"/>
    <w:rsid w:val="00A655A0"/>
    <w:rsid w:val="00A668EC"/>
    <w:rsid w:val="00A66A11"/>
    <w:rsid w:val="00A67304"/>
    <w:rsid w:val="00A70F59"/>
    <w:rsid w:val="00A716B6"/>
    <w:rsid w:val="00A71EC0"/>
    <w:rsid w:val="00A72CA1"/>
    <w:rsid w:val="00A7373E"/>
    <w:rsid w:val="00A73910"/>
    <w:rsid w:val="00A740F1"/>
    <w:rsid w:val="00A757A0"/>
    <w:rsid w:val="00A75F15"/>
    <w:rsid w:val="00A76965"/>
    <w:rsid w:val="00A77604"/>
    <w:rsid w:val="00A80034"/>
    <w:rsid w:val="00A80977"/>
    <w:rsid w:val="00A80A8A"/>
    <w:rsid w:val="00A815BD"/>
    <w:rsid w:val="00A816EC"/>
    <w:rsid w:val="00A81B4B"/>
    <w:rsid w:val="00A81FF9"/>
    <w:rsid w:val="00A82300"/>
    <w:rsid w:val="00A82513"/>
    <w:rsid w:val="00A82516"/>
    <w:rsid w:val="00A82709"/>
    <w:rsid w:val="00A8344F"/>
    <w:rsid w:val="00A8386F"/>
    <w:rsid w:val="00A83F7E"/>
    <w:rsid w:val="00A8416F"/>
    <w:rsid w:val="00A8435A"/>
    <w:rsid w:val="00A85186"/>
    <w:rsid w:val="00A85EED"/>
    <w:rsid w:val="00A8632A"/>
    <w:rsid w:val="00A86AF7"/>
    <w:rsid w:val="00A87118"/>
    <w:rsid w:val="00A874D9"/>
    <w:rsid w:val="00A87EFD"/>
    <w:rsid w:val="00A9087D"/>
    <w:rsid w:val="00A90CC2"/>
    <w:rsid w:val="00A91667"/>
    <w:rsid w:val="00A927E7"/>
    <w:rsid w:val="00A92E5E"/>
    <w:rsid w:val="00A931FF"/>
    <w:rsid w:val="00A93D7B"/>
    <w:rsid w:val="00A943A2"/>
    <w:rsid w:val="00A94D14"/>
    <w:rsid w:val="00A95707"/>
    <w:rsid w:val="00A9601B"/>
    <w:rsid w:val="00A964C7"/>
    <w:rsid w:val="00A97C49"/>
    <w:rsid w:val="00A97CC7"/>
    <w:rsid w:val="00AA012D"/>
    <w:rsid w:val="00AA0476"/>
    <w:rsid w:val="00AA07C0"/>
    <w:rsid w:val="00AA0D36"/>
    <w:rsid w:val="00AA330F"/>
    <w:rsid w:val="00AA373F"/>
    <w:rsid w:val="00AA3D34"/>
    <w:rsid w:val="00AA4172"/>
    <w:rsid w:val="00AA61F9"/>
    <w:rsid w:val="00AA6293"/>
    <w:rsid w:val="00AA65B4"/>
    <w:rsid w:val="00AA6995"/>
    <w:rsid w:val="00AB07F6"/>
    <w:rsid w:val="00AB1612"/>
    <w:rsid w:val="00AB2663"/>
    <w:rsid w:val="00AB354F"/>
    <w:rsid w:val="00AB377F"/>
    <w:rsid w:val="00AB41CE"/>
    <w:rsid w:val="00AB4614"/>
    <w:rsid w:val="00AB46C4"/>
    <w:rsid w:val="00AB6297"/>
    <w:rsid w:val="00AB645B"/>
    <w:rsid w:val="00AB6E35"/>
    <w:rsid w:val="00AB78F5"/>
    <w:rsid w:val="00AB79F7"/>
    <w:rsid w:val="00AC14AE"/>
    <w:rsid w:val="00AC30AF"/>
    <w:rsid w:val="00AC3457"/>
    <w:rsid w:val="00AC3F19"/>
    <w:rsid w:val="00AC4231"/>
    <w:rsid w:val="00AC44B0"/>
    <w:rsid w:val="00AC47CD"/>
    <w:rsid w:val="00AC4ACE"/>
    <w:rsid w:val="00AC4AED"/>
    <w:rsid w:val="00AC4F92"/>
    <w:rsid w:val="00AC5621"/>
    <w:rsid w:val="00AC5D93"/>
    <w:rsid w:val="00AC666B"/>
    <w:rsid w:val="00AC67FF"/>
    <w:rsid w:val="00AC6E3E"/>
    <w:rsid w:val="00AC7469"/>
    <w:rsid w:val="00AC74A7"/>
    <w:rsid w:val="00AD037B"/>
    <w:rsid w:val="00AD070D"/>
    <w:rsid w:val="00AD0BB7"/>
    <w:rsid w:val="00AD0BFF"/>
    <w:rsid w:val="00AD1DBC"/>
    <w:rsid w:val="00AD24AC"/>
    <w:rsid w:val="00AD2D9D"/>
    <w:rsid w:val="00AD3828"/>
    <w:rsid w:val="00AD40F1"/>
    <w:rsid w:val="00AD42A2"/>
    <w:rsid w:val="00AD5115"/>
    <w:rsid w:val="00AD636C"/>
    <w:rsid w:val="00AD702B"/>
    <w:rsid w:val="00AD7085"/>
    <w:rsid w:val="00AD7F3A"/>
    <w:rsid w:val="00AE0EF6"/>
    <w:rsid w:val="00AE124C"/>
    <w:rsid w:val="00AE2347"/>
    <w:rsid w:val="00AE2406"/>
    <w:rsid w:val="00AE2470"/>
    <w:rsid w:val="00AE2519"/>
    <w:rsid w:val="00AE25B2"/>
    <w:rsid w:val="00AE28AA"/>
    <w:rsid w:val="00AE2C8A"/>
    <w:rsid w:val="00AE3913"/>
    <w:rsid w:val="00AE42E5"/>
    <w:rsid w:val="00AE4479"/>
    <w:rsid w:val="00AE45B4"/>
    <w:rsid w:val="00AE5317"/>
    <w:rsid w:val="00AE54F4"/>
    <w:rsid w:val="00AE59CE"/>
    <w:rsid w:val="00AE6852"/>
    <w:rsid w:val="00AE6C06"/>
    <w:rsid w:val="00AE6C55"/>
    <w:rsid w:val="00AE6DE9"/>
    <w:rsid w:val="00AE6F36"/>
    <w:rsid w:val="00AE725D"/>
    <w:rsid w:val="00AF05FC"/>
    <w:rsid w:val="00AF0650"/>
    <w:rsid w:val="00AF1082"/>
    <w:rsid w:val="00AF121D"/>
    <w:rsid w:val="00AF12C9"/>
    <w:rsid w:val="00AF191B"/>
    <w:rsid w:val="00AF1BA8"/>
    <w:rsid w:val="00AF1EF8"/>
    <w:rsid w:val="00AF2638"/>
    <w:rsid w:val="00AF2B1E"/>
    <w:rsid w:val="00AF2C3E"/>
    <w:rsid w:val="00AF3460"/>
    <w:rsid w:val="00AF3888"/>
    <w:rsid w:val="00AF3FA3"/>
    <w:rsid w:val="00AF42C6"/>
    <w:rsid w:val="00AF4376"/>
    <w:rsid w:val="00AF4751"/>
    <w:rsid w:val="00AF47B4"/>
    <w:rsid w:val="00AF5151"/>
    <w:rsid w:val="00AF5643"/>
    <w:rsid w:val="00AF573E"/>
    <w:rsid w:val="00AF6E44"/>
    <w:rsid w:val="00AF722E"/>
    <w:rsid w:val="00AF74BD"/>
    <w:rsid w:val="00AF76D9"/>
    <w:rsid w:val="00B0014C"/>
    <w:rsid w:val="00B002A7"/>
    <w:rsid w:val="00B004AF"/>
    <w:rsid w:val="00B0154E"/>
    <w:rsid w:val="00B0291C"/>
    <w:rsid w:val="00B033A8"/>
    <w:rsid w:val="00B036BF"/>
    <w:rsid w:val="00B039AC"/>
    <w:rsid w:val="00B03E94"/>
    <w:rsid w:val="00B0431E"/>
    <w:rsid w:val="00B04DDC"/>
    <w:rsid w:val="00B052C8"/>
    <w:rsid w:val="00B05DD4"/>
    <w:rsid w:val="00B05DEC"/>
    <w:rsid w:val="00B05E74"/>
    <w:rsid w:val="00B05F1D"/>
    <w:rsid w:val="00B07078"/>
    <w:rsid w:val="00B0708A"/>
    <w:rsid w:val="00B109C9"/>
    <w:rsid w:val="00B110A5"/>
    <w:rsid w:val="00B1157C"/>
    <w:rsid w:val="00B115A4"/>
    <w:rsid w:val="00B11AFF"/>
    <w:rsid w:val="00B11F4D"/>
    <w:rsid w:val="00B12B7D"/>
    <w:rsid w:val="00B12BF5"/>
    <w:rsid w:val="00B1392F"/>
    <w:rsid w:val="00B14978"/>
    <w:rsid w:val="00B149B9"/>
    <w:rsid w:val="00B1648C"/>
    <w:rsid w:val="00B16653"/>
    <w:rsid w:val="00B1784A"/>
    <w:rsid w:val="00B201A3"/>
    <w:rsid w:val="00B2207F"/>
    <w:rsid w:val="00B220EC"/>
    <w:rsid w:val="00B226CE"/>
    <w:rsid w:val="00B2416E"/>
    <w:rsid w:val="00B246EC"/>
    <w:rsid w:val="00B246F2"/>
    <w:rsid w:val="00B2594C"/>
    <w:rsid w:val="00B2600E"/>
    <w:rsid w:val="00B27239"/>
    <w:rsid w:val="00B27465"/>
    <w:rsid w:val="00B27A20"/>
    <w:rsid w:val="00B27A32"/>
    <w:rsid w:val="00B303D3"/>
    <w:rsid w:val="00B30731"/>
    <w:rsid w:val="00B3080F"/>
    <w:rsid w:val="00B30A7D"/>
    <w:rsid w:val="00B31237"/>
    <w:rsid w:val="00B32614"/>
    <w:rsid w:val="00B32E9A"/>
    <w:rsid w:val="00B331F1"/>
    <w:rsid w:val="00B345CF"/>
    <w:rsid w:val="00B3473D"/>
    <w:rsid w:val="00B348B0"/>
    <w:rsid w:val="00B34A37"/>
    <w:rsid w:val="00B359FB"/>
    <w:rsid w:val="00B360D2"/>
    <w:rsid w:val="00B36126"/>
    <w:rsid w:val="00B3631C"/>
    <w:rsid w:val="00B364F4"/>
    <w:rsid w:val="00B40535"/>
    <w:rsid w:val="00B40A58"/>
    <w:rsid w:val="00B40D44"/>
    <w:rsid w:val="00B41061"/>
    <w:rsid w:val="00B412C7"/>
    <w:rsid w:val="00B41CB4"/>
    <w:rsid w:val="00B42E97"/>
    <w:rsid w:val="00B43A50"/>
    <w:rsid w:val="00B43F29"/>
    <w:rsid w:val="00B4400E"/>
    <w:rsid w:val="00B4409E"/>
    <w:rsid w:val="00B45A6C"/>
    <w:rsid w:val="00B4675F"/>
    <w:rsid w:val="00B46832"/>
    <w:rsid w:val="00B46DA6"/>
    <w:rsid w:val="00B47175"/>
    <w:rsid w:val="00B472C5"/>
    <w:rsid w:val="00B475CB"/>
    <w:rsid w:val="00B477B9"/>
    <w:rsid w:val="00B47FB6"/>
    <w:rsid w:val="00B5097E"/>
    <w:rsid w:val="00B509E9"/>
    <w:rsid w:val="00B509F6"/>
    <w:rsid w:val="00B5184F"/>
    <w:rsid w:val="00B51D59"/>
    <w:rsid w:val="00B53174"/>
    <w:rsid w:val="00B53E5E"/>
    <w:rsid w:val="00B55C8A"/>
    <w:rsid w:val="00B56150"/>
    <w:rsid w:val="00B56392"/>
    <w:rsid w:val="00B5661B"/>
    <w:rsid w:val="00B567F8"/>
    <w:rsid w:val="00B56A3A"/>
    <w:rsid w:val="00B56CBE"/>
    <w:rsid w:val="00B57A50"/>
    <w:rsid w:val="00B60147"/>
    <w:rsid w:val="00B6057D"/>
    <w:rsid w:val="00B60930"/>
    <w:rsid w:val="00B60A4C"/>
    <w:rsid w:val="00B60B64"/>
    <w:rsid w:val="00B60D47"/>
    <w:rsid w:val="00B615F2"/>
    <w:rsid w:val="00B6171D"/>
    <w:rsid w:val="00B619C8"/>
    <w:rsid w:val="00B61C6F"/>
    <w:rsid w:val="00B61F63"/>
    <w:rsid w:val="00B625BE"/>
    <w:rsid w:val="00B63019"/>
    <w:rsid w:val="00B63793"/>
    <w:rsid w:val="00B63E55"/>
    <w:rsid w:val="00B63F1B"/>
    <w:rsid w:val="00B644F6"/>
    <w:rsid w:val="00B64C21"/>
    <w:rsid w:val="00B64E8C"/>
    <w:rsid w:val="00B650BB"/>
    <w:rsid w:val="00B651CA"/>
    <w:rsid w:val="00B65407"/>
    <w:rsid w:val="00B65B28"/>
    <w:rsid w:val="00B65B88"/>
    <w:rsid w:val="00B66363"/>
    <w:rsid w:val="00B66C95"/>
    <w:rsid w:val="00B66CEC"/>
    <w:rsid w:val="00B66D8F"/>
    <w:rsid w:val="00B672CB"/>
    <w:rsid w:val="00B6763D"/>
    <w:rsid w:val="00B70BBA"/>
    <w:rsid w:val="00B71608"/>
    <w:rsid w:val="00B721F4"/>
    <w:rsid w:val="00B725A9"/>
    <w:rsid w:val="00B73BA0"/>
    <w:rsid w:val="00B75816"/>
    <w:rsid w:val="00B75930"/>
    <w:rsid w:val="00B75B2D"/>
    <w:rsid w:val="00B75D4E"/>
    <w:rsid w:val="00B76659"/>
    <w:rsid w:val="00B76FA4"/>
    <w:rsid w:val="00B77667"/>
    <w:rsid w:val="00B778DF"/>
    <w:rsid w:val="00B77A13"/>
    <w:rsid w:val="00B77C12"/>
    <w:rsid w:val="00B77D06"/>
    <w:rsid w:val="00B77FE1"/>
    <w:rsid w:val="00B807E4"/>
    <w:rsid w:val="00B81355"/>
    <w:rsid w:val="00B814C0"/>
    <w:rsid w:val="00B837C7"/>
    <w:rsid w:val="00B8383F"/>
    <w:rsid w:val="00B83DF1"/>
    <w:rsid w:val="00B844B7"/>
    <w:rsid w:val="00B84A5A"/>
    <w:rsid w:val="00B8520B"/>
    <w:rsid w:val="00B85241"/>
    <w:rsid w:val="00B85D43"/>
    <w:rsid w:val="00B86221"/>
    <w:rsid w:val="00B908A4"/>
    <w:rsid w:val="00B91E3D"/>
    <w:rsid w:val="00B921AC"/>
    <w:rsid w:val="00B934E4"/>
    <w:rsid w:val="00B937FB"/>
    <w:rsid w:val="00B93D53"/>
    <w:rsid w:val="00B944CD"/>
    <w:rsid w:val="00B94D2C"/>
    <w:rsid w:val="00B951AD"/>
    <w:rsid w:val="00B95C7F"/>
    <w:rsid w:val="00B95D7D"/>
    <w:rsid w:val="00B97569"/>
    <w:rsid w:val="00B976DD"/>
    <w:rsid w:val="00BA110D"/>
    <w:rsid w:val="00BA1B3A"/>
    <w:rsid w:val="00BA1DF5"/>
    <w:rsid w:val="00BA25BD"/>
    <w:rsid w:val="00BA265B"/>
    <w:rsid w:val="00BA2818"/>
    <w:rsid w:val="00BA2E79"/>
    <w:rsid w:val="00BA35C2"/>
    <w:rsid w:val="00BA3D79"/>
    <w:rsid w:val="00BA3F19"/>
    <w:rsid w:val="00BA408E"/>
    <w:rsid w:val="00BA4341"/>
    <w:rsid w:val="00BA5131"/>
    <w:rsid w:val="00BA5D04"/>
    <w:rsid w:val="00BA5DC8"/>
    <w:rsid w:val="00BA5E4D"/>
    <w:rsid w:val="00BA639E"/>
    <w:rsid w:val="00BA6F4A"/>
    <w:rsid w:val="00BA72DD"/>
    <w:rsid w:val="00BB0D83"/>
    <w:rsid w:val="00BB0ED9"/>
    <w:rsid w:val="00BB0FED"/>
    <w:rsid w:val="00BB11E6"/>
    <w:rsid w:val="00BB1841"/>
    <w:rsid w:val="00BB1B50"/>
    <w:rsid w:val="00BB24CF"/>
    <w:rsid w:val="00BB3559"/>
    <w:rsid w:val="00BB4C22"/>
    <w:rsid w:val="00BB4CAC"/>
    <w:rsid w:val="00BB7083"/>
    <w:rsid w:val="00BC0388"/>
    <w:rsid w:val="00BC0F18"/>
    <w:rsid w:val="00BC1617"/>
    <w:rsid w:val="00BC204D"/>
    <w:rsid w:val="00BC2841"/>
    <w:rsid w:val="00BC3F0A"/>
    <w:rsid w:val="00BC43AF"/>
    <w:rsid w:val="00BC4D8E"/>
    <w:rsid w:val="00BC4E0B"/>
    <w:rsid w:val="00BC513F"/>
    <w:rsid w:val="00BC619B"/>
    <w:rsid w:val="00BC6200"/>
    <w:rsid w:val="00BC7665"/>
    <w:rsid w:val="00BC7692"/>
    <w:rsid w:val="00BC7F4A"/>
    <w:rsid w:val="00BD0C02"/>
    <w:rsid w:val="00BD0C47"/>
    <w:rsid w:val="00BD21E2"/>
    <w:rsid w:val="00BD2379"/>
    <w:rsid w:val="00BD262B"/>
    <w:rsid w:val="00BD2878"/>
    <w:rsid w:val="00BD2EBF"/>
    <w:rsid w:val="00BD325C"/>
    <w:rsid w:val="00BD3F33"/>
    <w:rsid w:val="00BD4105"/>
    <w:rsid w:val="00BD4841"/>
    <w:rsid w:val="00BD4CA4"/>
    <w:rsid w:val="00BD5740"/>
    <w:rsid w:val="00BD61A3"/>
    <w:rsid w:val="00BD64DE"/>
    <w:rsid w:val="00BD6E84"/>
    <w:rsid w:val="00BD6FFE"/>
    <w:rsid w:val="00BD70EE"/>
    <w:rsid w:val="00BE02C7"/>
    <w:rsid w:val="00BE098F"/>
    <w:rsid w:val="00BE1568"/>
    <w:rsid w:val="00BE2D90"/>
    <w:rsid w:val="00BE3209"/>
    <w:rsid w:val="00BE369F"/>
    <w:rsid w:val="00BE3DE9"/>
    <w:rsid w:val="00BE3E77"/>
    <w:rsid w:val="00BE4E7F"/>
    <w:rsid w:val="00BE5C2B"/>
    <w:rsid w:val="00BE5F26"/>
    <w:rsid w:val="00BE6409"/>
    <w:rsid w:val="00BE753A"/>
    <w:rsid w:val="00BF0276"/>
    <w:rsid w:val="00BF347A"/>
    <w:rsid w:val="00BF4B85"/>
    <w:rsid w:val="00BF5AB9"/>
    <w:rsid w:val="00BF5CD9"/>
    <w:rsid w:val="00BF608D"/>
    <w:rsid w:val="00BF754A"/>
    <w:rsid w:val="00BF7570"/>
    <w:rsid w:val="00BF7604"/>
    <w:rsid w:val="00BF77BB"/>
    <w:rsid w:val="00BF7FF1"/>
    <w:rsid w:val="00C00ACA"/>
    <w:rsid w:val="00C00CF6"/>
    <w:rsid w:val="00C00F14"/>
    <w:rsid w:val="00C01FCC"/>
    <w:rsid w:val="00C02AB0"/>
    <w:rsid w:val="00C02C68"/>
    <w:rsid w:val="00C03C2C"/>
    <w:rsid w:val="00C03F37"/>
    <w:rsid w:val="00C04372"/>
    <w:rsid w:val="00C057D7"/>
    <w:rsid w:val="00C05E9D"/>
    <w:rsid w:val="00C05F15"/>
    <w:rsid w:val="00C06027"/>
    <w:rsid w:val="00C06558"/>
    <w:rsid w:val="00C06969"/>
    <w:rsid w:val="00C070B8"/>
    <w:rsid w:val="00C07778"/>
    <w:rsid w:val="00C07876"/>
    <w:rsid w:val="00C104C7"/>
    <w:rsid w:val="00C114D7"/>
    <w:rsid w:val="00C1159E"/>
    <w:rsid w:val="00C13282"/>
    <w:rsid w:val="00C13563"/>
    <w:rsid w:val="00C149A5"/>
    <w:rsid w:val="00C15210"/>
    <w:rsid w:val="00C15989"/>
    <w:rsid w:val="00C15C1D"/>
    <w:rsid w:val="00C16F67"/>
    <w:rsid w:val="00C17756"/>
    <w:rsid w:val="00C1790B"/>
    <w:rsid w:val="00C17E9D"/>
    <w:rsid w:val="00C20C42"/>
    <w:rsid w:val="00C21008"/>
    <w:rsid w:val="00C21123"/>
    <w:rsid w:val="00C213EC"/>
    <w:rsid w:val="00C21C68"/>
    <w:rsid w:val="00C21EE8"/>
    <w:rsid w:val="00C220B6"/>
    <w:rsid w:val="00C23417"/>
    <w:rsid w:val="00C23920"/>
    <w:rsid w:val="00C23EB7"/>
    <w:rsid w:val="00C23EF5"/>
    <w:rsid w:val="00C25599"/>
    <w:rsid w:val="00C2563E"/>
    <w:rsid w:val="00C263D1"/>
    <w:rsid w:val="00C266AF"/>
    <w:rsid w:val="00C27AEC"/>
    <w:rsid w:val="00C30FC8"/>
    <w:rsid w:val="00C31D51"/>
    <w:rsid w:val="00C31DD5"/>
    <w:rsid w:val="00C32D7F"/>
    <w:rsid w:val="00C3337D"/>
    <w:rsid w:val="00C33D30"/>
    <w:rsid w:val="00C3441D"/>
    <w:rsid w:val="00C34450"/>
    <w:rsid w:val="00C369F1"/>
    <w:rsid w:val="00C36DEE"/>
    <w:rsid w:val="00C40333"/>
    <w:rsid w:val="00C40535"/>
    <w:rsid w:val="00C40626"/>
    <w:rsid w:val="00C41736"/>
    <w:rsid w:val="00C41A95"/>
    <w:rsid w:val="00C41F58"/>
    <w:rsid w:val="00C42592"/>
    <w:rsid w:val="00C431C8"/>
    <w:rsid w:val="00C4325B"/>
    <w:rsid w:val="00C433F5"/>
    <w:rsid w:val="00C441A3"/>
    <w:rsid w:val="00C4430D"/>
    <w:rsid w:val="00C44674"/>
    <w:rsid w:val="00C44D5F"/>
    <w:rsid w:val="00C44EF5"/>
    <w:rsid w:val="00C45851"/>
    <w:rsid w:val="00C4644B"/>
    <w:rsid w:val="00C4656D"/>
    <w:rsid w:val="00C4690B"/>
    <w:rsid w:val="00C50775"/>
    <w:rsid w:val="00C51245"/>
    <w:rsid w:val="00C51B6D"/>
    <w:rsid w:val="00C52098"/>
    <w:rsid w:val="00C52A12"/>
    <w:rsid w:val="00C52A4E"/>
    <w:rsid w:val="00C52A5F"/>
    <w:rsid w:val="00C52DAF"/>
    <w:rsid w:val="00C52F0C"/>
    <w:rsid w:val="00C53DB0"/>
    <w:rsid w:val="00C53DBB"/>
    <w:rsid w:val="00C55212"/>
    <w:rsid w:val="00C55378"/>
    <w:rsid w:val="00C55641"/>
    <w:rsid w:val="00C5591C"/>
    <w:rsid w:val="00C55B07"/>
    <w:rsid w:val="00C5671B"/>
    <w:rsid w:val="00C56A94"/>
    <w:rsid w:val="00C56D02"/>
    <w:rsid w:val="00C574B4"/>
    <w:rsid w:val="00C57625"/>
    <w:rsid w:val="00C57858"/>
    <w:rsid w:val="00C6031A"/>
    <w:rsid w:val="00C609DE"/>
    <w:rsid w:val="00C60D65"/>
    <w:rsid w:val="00C6165F"/>
    <w:rsid w:val="00C61E64"/>
    <w:rsid w:val="00C61FF3"/>
    <w:rsid w:val="00C620E5"/>
    <w:rsid w:val="00C62C62"/>
    <w:rsid w:val="00C638B8"/>
    <w:rsid w:val="00C63C24"/>
    <w:rsid w:val="00C6402A"/>
    <w:rsid w:val="00C6458F"/>
    <w:rsid w:val="00C64B53"/>
    <w:rsid w:val="00C64BF9"/>
    <w:rsid w:val="00C64D51"/>
    <w:rsid w:val="00C64F97"/>
    <w:rsid w:val="00C65C00"/>
    <w:rsid w:val="00C66714"/>
    <w:rsid w:val="00C66E73"/>
    <w:rsid w:val="00C6725D"/>
    <w:rsid w:val="00C672AC"/>
    <w:rsid w:val="00C67E51"/>
    <w:rsid w:val="00C70C9F"/>
    <w:rsid w:val="00C71333"/>
    <w:rsid w:val="00C7162C"/>
    <w:rsid w:val="00C7202F"/>
    <w:rsid w:val="00C723C1"/>
    <w:rsid w:val="00C72475"/>
    <w:rsid w:val="00C73C05"/>
    <w:rsid w:val="00C744D0"/>
    <w:rsid w:val="00C74785"/>
    <w:rsid w:val="00C74855"/>
    <w:rsid w:val="00C74B2F"/>
    <w:rsid w:val="00C74D4F"/>
    <w:rsid w:val="00C76309"/>
    <w:rsid w:val="00C80807"/>
    <w:rsid w:val="00C8095D"/>
    <w:rsid w:val="00C80B87"/>
    <w:rsid w:val="00C80F54"/>
    <w:rsid w:val="00C8193A"/>
    <w:rsid w:val="00C81A0C"/>
    <w:rsid w:val="00C82149"/>
    <w:rsid w:val="00C82446"/>
    <w:rsid w:val="00C82624"/>
    <w:rsid w:val="00C84B13"/>
    <w:rsid w:val="00C84CAA"/>
    <w:rsid w:val="00C85531"/>
    <w:rsid w:val="00C85F79"/>
    <w:rsid w:val="00C864D2"/>
    <w:rsid w:val="00C86545"/>
    <w:rsid w:val="00C86705"/>
    <w:rsid w:val="00C87228"/>
    <w:rsid w:val="00C87327"/>
    <w:rsid w:val="00C8767B"/>
    <w:rsid w:val="00C87C69"/>
    <w:rsid w:val="00C87E3B"/>
    <w:rsid w:val="00C87EC6"/>
    <w:rsid w:val="00C91B94"/>
    <w:rsid w:val="00C91D90"/>
    <w:rsid w:val="00C91E05"/>
    <w:rsid w:val="00C92141"/>
    <w:rsid w:val="00C92211"/>
    <w:rsid w:val="00C9233F"/>
    <w:rsid w:val="00C94458"/>
    <w:rsid w:val="00C9509E"/>
    <w:rsid w:val="00C95530"/>
    <w:rsid w:val="00C955E9"/>
    <w:rsid w:val="00C9560C"/>
    <w:rsid w:val="00C96C41"/>
    <w:rsid w:val="00C96E8C"/>
    <w:rsid w:val="00C96F1E"/>
    <w:rsid w:val="00C97CB4"/>
    <w:rsid w:val="00C97E97"/>
    <w:rsid w:val="00CA03C3"/>
    <w:rsid w:val="00CA0483"/>
    <w:rsid w:val="00CA04AA"/>
    <w:rsid w:val="00CA1527"/>
    <w:rsid w:val="00CA15EE"/>
    <w:rsid w:val="00CA181E"/>
    <w:rsid w:val="00CA1A08"/>
    <w:rsid w:val="00CA241D"/>
    <w:rsid w:val="00CA28A4"/>
    <w:rsid w:val="00CA2B15"/>
    <w:rsid w:val="00CA2E1F"/>
    <w:rsid w:val="00CA2F1D"/>
    <w:rsid w:val="00CA3360"/>
    <w:rsid w:val="00CA352B"/>
    <w:rsid w:val="00CA3EAD"/>
    <w:rsid w:val="00CA49C4"/>
    <w:rsid w:val="00CA4C42"/>
    <w:rsid w:val="00CA5F77"/>
    <w:rsid w:val="00CA6547"/>
    <w:rsid w:val="00CA6652"/>
    <w:rsid w:val="00CA7246"/>
    <w:rsid w:val="00CA7807"/>
    <w:rsid w:val="00CA7955"/>
    <w:rsid w:val="00CB030E"/>
    <w:rsid w:val="00CB0781"/>
    <w:rsid w:val="00CB08A0"/>
    <w:rsid w:val="00CB1266"/>
    <w:rsid w:val="00CB2016"/>
    <w:rsid w:val="00CB20C5"/>
    <w:rsid w:val="00CB216F"/>
    <w:rsid w:val="00CB2683"/>
    <w:rsid w:val="00CB349A"/>
    <w:rsid w:val="00CB3661"/>
    <w:rsid w:val="00CB3937"/>
    <w:rsid w:val="00CB397B"/>
    <w:rsid w:val="00CB3ACB"/>
    <w:rsid w:val="00CB40E2"/>
    <w:rsid w:val="00CB450F"/>
    <w:rsid w:val="00CB505A"/>
    <w:rsid w:val="00CB588F"/>
    <w:rsid w:val="00CB5EB0"/>
    <w:rsid w:val="00CB5F9C"/>
    <w:rsid w:val="00CB6491"/>
    <w:rsid w:val="00CB7D5F"/>
    <w:rsid w:val="00CB7E8E"/>
    <w:rsid w:val="00CB7F82"/>
    <w:rsid w:val="00CB7F96"/>
    <w:rsid w:val="00CC006B"/>
    <w:rsid w:val="00CC0E70"/>
    <w:rsid w:val="00CC22C7"/>
    <w:rsid w:val="00CC2BF7"/>
    <w:rsid w:val="00CC2CFD"/>
    <w:rsid w:val="00CC3029"/>
    <w:rsid w:val="00CC3884"/>
    <w:rsid w:val="00CC395D"/>
    <w:rsid w:val="00CC3A07"/>
    <w:rsid w:val="00CC3C00"/>
    <w:rsid w:val="00CC43C9"/>
    <w:rsid w:val="00CC480B"/>
    <w:rsid w:val="00CC48B5"/>
    <w:rsid w:val="00CC4BB1"/>
    <w:rsid w:val="00CC4F35"/>
    <w:rsid w:val="00CC51C6"/>
    <w:rsid w:val="00CC57AE"/>
    <w:rsid w:val="00CC5E71"/>
    <w:rsid w:val="00CC5FCF"/>
    <w:rsid w:val="00CC62C4"/>
    <w:rsid w:val="00CC7153"/>
    <w:rsid w:val="00CC76DB"/>
    <w:rsid w:val="00CD06AA"/>
    <w:rsid w:val="00CD0C5F"/>
    <w:rsid w:val="00CD128D"/>
    <w:rsid w:val="00CD19A7"/>
    <w:rsid w:val="00CD1A2E"/>
    <w:rsid w:val="00CD3149"/>
    <w:rsid w:val="00CD3C7C"/>
    <w:rsid w:val="00CD46F2"/>
    <w:rsid w:val="00CD4FC3"/>
    <w:rsid w:val="00CD5BF9"/>
    <w:rsid w:val="00CD6191"/>
    <w:rsid w:val="00CD6290"/>
    <w:rsid w:val="00CD6676"/>
    <w:rsid w:val="00CD67DD"/>
    <w:rsid w:val="00CD76D5"/>
    <w:rsid w:val="00CD7AB1"/>
    <w:rsid w:val="00CD7F3C"/>
    <w:rsid w:val="00CE05C5"/>
    <w:rsid w:val="00CE14CC"/>
    <w:rsid w:val="00CE2038"/>
    <w:rsid w:val="00CE2FE3"/>
    <w:rsid w:val="00CE3C8F"/>
    <w:rsid w:val="00CE40EC"/>
    <w:rsid w:val="00CE5640"/>
    <w:rsid w:val="00CE5BE8"/>
    <w:rsid w:val="00CE67FC"/>
    <w:rsid w:val="00CE6819"/>
    <w:rsid w:val="00CE6F7B"/>
    <w:rsid w:val="00CE7D08"/>
    <w:rsid w:val="00CF0856"/>
    <w:rsid w:val="00CF0A24"/>
    <w:rsid w:val="00CF11B3"/>
    <w:rsid w:val="00CF1370"/>
    <w:rsid w:val="00CF1D90"/>
    <w:rsid w:val="00CF2459"/>
    <w:rsid w:val="00CF2568"/>
    <w:rsid w:val="00CF365D"/>
    <w:rsid w:val="00CF3AA9"/>
    <w:rsid w:val="00CF4DB2"/>
    <w:rsid w:val="00CF524A"/>
    <w:rsid w:val="00CF56AC"/>
    <w:rsid w:val="00CF585E"/>
    <w:rsid w:val="00CF6534"/>
    <w:rsid w:val="00CF69E3"/>
    <w:rsid w:val="00CF6DB9"/>
    <w:rsid w:val="00CF768D"/>
    <w:rsid w:val="00D0045E"/>
    <w:rsid w:val="00D014E1"/>
    <w:rsid w:val="00D01840"/>
    <w:rsid w:val="00D02177"/>
    <w:rsid w:val="00D03AA5"/>
    <w:rsid w:val="00D03D6A"/>
    <w:rsid w:val="00D0574A"/>
    <w:rsid w:val="00D057D1"/>
    <w:rsid w:val="00D05990"/>
    <w:rsid w:val="00D05C0C"/>
    <w:rsid w:val="00D05D49"/>
    <w:rsid w:val="00D06D9F"/>
    <w:rsid w:val="00D07440"/>
    <w:rsid w:val="00D07AFF"/>
    <w:rsid w:val="00D107C6"/>
    <w:rsid w:val="00D12003"/>
    <w:rsid w:val="00D13839"/>
    <w:rsid w:val="00D1396A"/>
    <w:rsid w:val="00D13C23"/>
    <w:rsid w:val="00D13CBA"/>
    <w:rsid w:val="00D13F1E"/>
    <w:rsid w:val="00D1453D"/>
    <w:rsid w:val="00D1490E"/>
    <w:rsid w:val="00D14A24"/>
    <w:rsid w:val="00D15423"/>
    <w:rsid w:val="00D15A66"/>
    <w:rsid w:val="00D15FDC"/>
    <w:rsid w:val="00D16892"/>
    <w:rsid w:val="00D16D1C"/>
    <w:rsid w:val="00D17461"/>
    <w:rsid w:val="00D175A1"/>
    <w:rsid w:val="00D17F5A"/>
    <w:rsid w:val="00D20CD3"/>
    <w:rsid w:val="00D21028"/>
    <w:rsid w:val="00D215C9"/>
    <w:rsid w:val="00D22C22"/>
    <w:rsid w:val="00D24092"/>
    <w:rsid w:val="00D24B61"/>
    <w:rsid w:val="00D2559B"/>
    <w:rsid w:val="00D26382"/>
    <w:rsid w:val="00D27109"/>
    <w:rsid w:val="00D27224"/>
    <w:rsid w:val="00D30A63"/>
    <w:rsid w:val="00D311BA"/>
    <w:rsid w:val="00D317DE"/>
    <w:rsid w:val="00D334DA"/>
    <w:rsid w:val="00D33807"/>
    <w:rsid w:val="00D33860"/>
    <w:rsid w:val="00D33A01"/>
    <w:rsid w:val="00D33A92"/>
    <w:rsid w:val="00D3447E"/>
    <w:rsid w:val="00D36354"/>
    <w:rsid w:val="00D36DAA"/>
    <w:rsid w:val="00D37F44"/>
    <w:rsid w:val="00D402D1"/>
    <w:rsid w:val="00D409EB"/>
    <w:rsid w:val="00D41803"/>
    <w:rsid w:val="00D4268C"/>
    <w:rsid w:val="00D4331E"/>
    <w:rsid w:val="00D43557"/>
    <w:rsid w:val="00D437D3"/>
    <w:rsid w:val="00D43F4B"/>
    <w:rsid w:val="00D456C0"/>
    <w:rsid w:val="00D45C73"/>
    <w:rsid w:val="00D46486"/>
    <w:rsid w:val="00D46866"/>
    <w:rsid w:val="00D4737D"/>
    <w:rsid w:val="00D47A4B"/>
    <w:rsid w:val="00D51D9A"/>
    <w:rsid w:val="00D520C3"/>
    <w:rsid w:val="00D522D0"/>
    <w:rsid w:val="00D52E58"/>
    <w:rsid w:val="00D53B80"/>
    <w:rsid w:val="00D54349"/>
    <w:rsid w:val="00D54A51"/>
    <w:rsid w:val="00D54BA4"/>
    <w:rsid w:val="00D5520B"/>
    <w:rsid w:val="00D5533A"/>
    <w:rsid w:val="00D55AF3"/>
    <w:rsid w:val="00D55E97"/>
    <w:rsid w:val="00D560BA"/>
    <w:rsid w:val="00D56317"/>
    <w:rsid w:val="00D578A5"/>
    <w:rsid w:val="00D604D0"/>
    <w:rsid w:val="00D620F3"/>
    <w:rsid w:val="00D627F7"/>
    <w:rsid w:val="00D62A28"/>
    <w:rsid w:val="00D632C7"/>
    <w:rsid w:val="00D634D1"/>
    <w:rsid w:val="00D63D5E"/>
    <w:rsid w:val="00D6547F"/>
    <w:rsid w:val="00D6565D"/>
    <w:rsid w:val="00D65973"/>
    <w:rsid w:val="00D66652"/>
    <w:rsid w:val="00D667E0"/>
    <w:rsid w:val="00D66899"/>
    <w:rsid w:val="00D66AC2"/>
    <w:rsid w:val="00D66F0A"/>
    <w:rsid w:val="00D67156"/>
    <w:rsid w:val="00D6725B"/>
    <w:rsid w:val="00D704FA"/>
    <w:rsid w:val="00D719A9"/>
    <w:rsid w:val="00D72037"/>
    <w:rsid w:val="00D72286"/>
    <w:rsid w:val="00D72467"/>
    <w:rsid w:val="00D72D91"/>
    <w:rsid w:val="00D730EC"/>
    <w:rsid w:val="00D73CD8"/>
    <w:rsid w:val="00D742F7"/>
    <w:rsid w:val="00D747B9"/>
    <w:rsid w:val="00D7497D"/>
    <w:rsid w:val="00D75767"/>
    <w:rsid w:val="00D76718"/>
    <w:rsid w:val="00D76BD5"/>
    <w:rsid w:val="00D7795A"/>
    <w:rsid w:val="00D8021E"/>
    <w:rsid w:val="00D80587"/>
    <w:rsid w:val="00D808B6"/>
    <w:rsid w:val="00D81AE7"/>
    <w:rsid w:val="00D81B2B"/>
    <w:rsid w:val="00D81BE9"/>
    <w:rsid w:val="00D81D97"/>
    <w:rsid w:val="00D82215"/>
    <w:rsid w:val="00D82C83"/>
    <w:rsid w:val="00D8336C"/>
    <w:rsid w:val="00D8370E"/>
    <w:rsid w:val="00D83B09"/>
    <w:rsid w:val="00D844E3"/>
    <w:rsid w:val="00D84947"/>
    <w:rsid w:val="00D85A0A"/>
    <w:rsid w:val="00D8687B"/>
    <w:rsid w:val="00D86A46"/>
    <w:rsid w:val="00D873F0"/>
    <w:rsid w:val="00D87949"/>
    <w:rsid w:val="00D87B27"/>
    <w:rsid w:val="00D87C68"/>
    <w:rsid w:val="00D87EC8"/>
    <w:rsid w:val="00D903C3"/>
    <w:rsid w:val="00D90559"/>
    <w:rsid w:val="00D922C1"/>
    <w:rsid w:val="00D92BEF"/>
    <w:rsid w:val="00D92CE0"/>
    <w:rsid w:val="00D92F8E"/>
    <w:rsid w:val="00D94B5D"/>
    <w:rsid w:val="00D9507D"/>
    <w:rsid w:val="00D9590D"/>
    <w:rsid w:val="00D95919"/>
    <w:rsid w:val="00D97246"/>
    <w:rsid w:val="00D975BD"/>
    <w:rsid w:val="00D97FD9"/>
    <w:rsid w:val="00DA006F"/>
    <w:rsid w:val="00DA0687"/>
    <w:rsid w:val="00DA1A56"/>
    <w:rsid w:val="00DA1AC1"/>
    <w:rsid w:val="00DA1B8E"/>
    <w:rsid w:val="00DA1F22"/>
    <w:rsid w:val="00DA203D"/>
    <w:rsid w:val="00DA206E"/>
    <w:rsid w:val="00DA2A45"/>
    <w:rsid w:val="00DA2CC2"/>
    <w:rsid w:val="00DA2DCA"/>
    <w:rsid w:val="00DA3381"/>
    <w:rsid w:val="00DA3D7A"/>
    <w:rsid w:val="00DA54C5"/>
    <w:rsid w:val="00DA54DA"/>
    <w:rsid w:val="00DA55DE"/>
    <w:rsid w:val="00DA6BA3"/>
    <w:rsid w:val="00DA7412"/>
    <w:rsid w:val="00DB090E"/>
    <w:rsid w:val="00DB09CA"/>
    <w:rsid w:val="00DB0F0D"/>
    <w:rsid w:val="00DB1D35"/>
    <w:rsid w:val="00DB1E77"/>
    <w:rsid w:val="00DB26AA"/>
    <w:rsid w:val="00DB2A23"/>
    <w:rsid w:val="00DB2FEF"/>
    <w:rsid w:val="00DB434D"/>
    <w:rsid w:val="00DB52CF"/>
    <w:rsid w:val="00DB5C8D"/>
    <w:rsid w:val="00DB5C99"/>
    <w:rsid w:val="00DB5D2A"/>
    <w:rsid w:val="00DB65BE"/>
    <w:rsid w:val="00DB6B66"/>
    <w:rsid w:val="00DB7503"/>
    <w:rsid w:val="00DB781D"/>
    <w:rsid w:val="00DC00CD"/>
    <w:rsid w:val="00DC0326"/>
    <w:rsid w:val="00DC134E"/>
    <w:rsid w:val="00DC1D58"/>
    <w:rsid w:val="00DC2014"/>
    <w:rsid w:val="00DC26A4"/>
    <w:rsid w:val="00DC2D3B"/>
    <w:rsid w:val="00DC3510"/>
    <w:rsid w:val="00DC3A80"/>
    <w:rsid w:val="00DC4129"/>
    <w:rsid w:val="00DC6BF2"/>
    <w:rsid w:val="00DC7456"/>
    <w:rsid w:val="00DD088B"/>
    <w:rsid w:val="00DD1304"/>
    <w:rsid w:val="00DD303D"/>
    <w:rsid w:val="00DD305D"/>
    <w:rsid w:val="00DD41E5"/>
    <w:rsid w:val="00DD43A2"/>
    <w:rsid w:val="00DD4532"/>
    <w:rsid w:val="00DD515F"/>
    <w:rsid w:val="00DD633F"/>
    <w:rsid w:val="00DD6D3C"/>
    <w:rsid w:val="00DD6E07"/>
    <w:rsid w:val="00DD7066"/>
    <w:rsid w:val="00DD7198"/>
    <w:rsid w:val="00DD7D2D"/>
    <w:rsid w:val="00DE07EE"/>
    <w:rsid w:val="00DE0C7B"/>
    <w:rsid w:val="00DE138C"/>
    <w:rsid w:val="00DE17F6"/>
    <w:rsid w:val="00DE1FDB"/>
    <w:rsid w:val="00DE2A8A"/>
    <w:rsid w:val="00DE325A"/>
    <w:rsid w:val="00DE3B73"/>
    <w:rsid w:val="00DE434A"/>
    <w:rsid w:val="00DE4B8A"/>
    <w:rsid w:val="00DE520F"/>
    <w:rsid w:val="00DE63E6"/>
    <w:rsid w:val="00DE6999"/>
    <w:rsid w:val="00DE6E89"/>
    <w:rsid w:val="00DF0580"/>
    <w:rsid w:val="00DF0595"/>
    <w:rsid w:val="00DF12F6"/>
    <w:rsid w:val="00DF1E49"/>
    <w:rsid w:val="00DF230C"/>
    <w:rsid w:val="00DF2A59"/>
    <w:rsid w:val="00DF2EA7"/>
    <w:rsid w:val="00DF30BC"/>
    <w:rsid w:val="00DF38EA"/>
    <w:rsid w:val="00DF4641"/>
    <w:rsid w:val="00DF465B"/>
    <w:rsid w:val="00DF4AEC"/>
    <w:rsid w:val="00DF5CB3"/>
    <w:rsid w:val="00DF6680"/>
    <w:rsid w:val="00DF6A76"/>
    <w:rsid w:val="00DF6CF8"/>
    <w:rsid w:val="00DF73C4"/>
    <w:rsid w:val="00DF7E26"/>
    <w:rsid w:val="00E016A5"/>
    <w:rsid w:val="00E01A15"/>
    <w:rsid w:val="00E01FDF"/>
    <w:rsid w:val="00E021D4"/>
    <w:rsid w:val="00E023B5"/>
    <w:rsid w:val="00E025CE"/>
    <w:rsid w:val="00E026B7"/>
    <w:rsid w:val="00E035DE"/>
    <w:rsid w:val="00E03BD6"/>
    <w:rsid w:val="00E03F86"/>
    <w:rsid w:val="00E041EC"/>
    <w:rsid w:val="00E05211"/>
    <w:rsid w:val="00E056D9"/>
    <w:rsid w:val="00E05EE2"/>
    <w:rsid w:val="00E05F4A"/>
    <w:rsid w:val="00E072AC"/>
    <w:rsid w:val="00E0784D"/>
    <w:rsid w:val="00E07E1B"/>
    <w:rsid w:val="00E07EFC"/>
    <w:rsid w:val="00E10002"/>
    <w:rsid w:val="00E10450"/>
    <w:rsid w:val="00E10479"/>
    <w:rsid w:val="00E112A7"/>
    <w:rsid w:val="00E11CC6"/>
    <w:rsid w:val="00E13468"/>
    <w:rsid w:val="00E13517"/>
    <w:rsid w:val="00E13D43"/>
    <w:rsid w:val="00E149CA"/>
    <w:rsid w:val="00E15245"/>
    <w:rsid w:val="00E15BAB"/>
    <w:rsid w:val="00E17B5E"/>
    <w:rsid w:val="00E20B91"/>
    <w:rsid w:val="00E21D15"/>
    <w:rsid w:val="00E22EA7"/>
    <w:rsid w:val="00E23020"/>
    <w:rsid w:val="00E23137"/>
    <w:rsid w:val="00E231EB"/>
    <w:rsid w:val="00E23562"/>
    <w:rsid w:val="00E2396B"/>
    <w:rsid w:val="00E23FB0"/>
    <w:rsid w:val="00E24347"/>
    <w:rsid w:val="00E245F8"/>
    <w:rsid w:val="00E25430"/>
    <w:rsid w:val="00E25924"/>
    <w:rsid w:val="00E25A8E"/>
    <w:rsid w:val="00E26B41"/>
    <w:rsid w:val="00E27288"/>
    <w:rsid w:val="00E273AB"/>
    <w:rsid w:val="00E3079E"/>
    <w:rsid w:val="00E31E31"/>
    <w:rsid w:val="00E32499"/>
    <w:rsid w:val="00E324A0"/>
    <w:rsid w:val="00E325F8"/>
    <w:rsid w:val="00E3272B"/>
    <w:rsid w:val="00E328A5"/>
    <w:rsid w:val="00E3304B"/>
    <w:rsid w:val="00E33169"/>
    <w:rsid w:val="00E34B69"/>
    <w:rsid w:val="00E34D6D"/>
    <w:rsid w:val="00E3545F"/>
    <w:rsid w:val="00E35AEA"/>
    <w:rsid w:val="00E35FB1"/>
    <w:rsid w:val="00E3677D"/>
    <w:rsid w:val="00E36838"/>
    <w:rsid w:val="00E36A41"/>
    <w:rsid w:val="00E37175"/>
    <w:rsid w:val="00E37606"/>
    <w:rsid w:val="00E3778D"/>
    <w:rsid w:val="00E37ADB"/>
    <w:rsid w:val="00E37C44"/>
    <w:rsid w:val="00E37FEE"/>
    <w:rsid w:val="00E40415"/>
    <w:rsid w:val="00E407B9"/>
    <w:rsid w:val="00E412FE"/>
    <w:rsid w:val="00E414AB"/>
    <w:rsid w:val="00E41DE4"/>
    <w:rsid w:val="00E42338"/>
    <w:rsid w:val="00E4298E"/>
    <w:rsid w:val="00E42B9B"/>
    <w:rsid w:val="00E42DC0"/>
    <w:rsid w:val="00E43143"/>
    <w:rsid w:val="00E4362C"/>
    <w:rsid w:val="00E43D13"/>
    <w:rsid w:val="00E4409B"/>
    <w:rsid w:val="00E44EDA"/>
    <w:rsid w:val="00E44F02"/>
    <w:rsid w:val="00E454F3"/>
    <w:rsid w:val="00E46B74"/>
    <w:rsid w:val="00E4723C"/>
    <w:rsid w:val="00E47C28"/>
    <w:rsid w:val="00E500BF"/>
    <w:rsid w:val="00E502B2"/>
    <w:rsid w:val="00E5051B"/>
    <w:rsid w:val="00E50BF8"/>
    <w:rsid w:val="00E50E0B"/>
    <w:rsid w:val="00E518A3"/>
    <w:rsid w:val="00E51CC4"/>
    <w:rsid w:val="00E51E92"/>
    <w:rsid w:val="00E5222F"/>
    <w:rsid w:val="00E526C9"/>
    <w:rsid w:val="00E52E9F"/>
    <w:rsid w:val="00E54551"/>
    <w:rsid w:val="00E54FA1"/>
    <w:rsid w:val="00E5515F"/>
    <w:rsid w:val="00E55747"/>
    <w:rsid w:val="00E568EA"/>
    <w:rsid w:val="00E56998"/>
    <w:rsid w:val="00E56B41"/>
    <w:rsid w:val="00E56FF4"/>
    <w:rsid w:val="00E571B6"/>
    <w:rsid w:val="00E5767A"/>
    <w:rsid w:val="00E60047"/>
    <w:rsid w:val="00E60546"/>
    <w:rsid w:val="00E60586"/>
    <w:rsid w:val="00E60C87"/>
    <w:rsid w:val="00E61061"/>
    <w:rsid w:val="00E61855"/>
    <w:rsid w:val="00E61D9A"/>
    <w:rsid w:val="00E6249A"/>
    <w:rsid w:val="00E631A9"/>
    <w:rsid w:val="00E63EB1"/>
    <w:rsid w:val="00E63ECA"/>
    <w:rsid w:val="00E646ED"/>
    <w:rsid w:val="00E64A21"/>
    <w:rsid w:val="00E64F86"/>
    <w:rsid w:val="00E65095"/>
    <w:rsid w:val="00E6528C"/>
    <w:rsid w:val="00E65C33"/>
    <w:rsid w:val="00E65E93"/>
    <w:rsid w:val="00E66112"/>
    <w:rsid w:val="00E66FD4"/>
    <w:rsid w:val="00E670E4"/>
    <w:rsid w:val="00E67712"/>
    <w:rsid w:val="00E678A5"/>
    <w:rsid w:val="00E67AFF"/>
    <w:rsid w:val="00E67F6F"/>
    <w:rsid w:val="00E707EF"/>
    <w:rsid w:val="00E70D70"/>
    <w:rsid w:val="00E71626"/>
    <w:rsid w:val="00E718B6"/>
    <w:rsid w:val="00E719A6"/>
    <w:rsid w:val="00E7305E"/>
    <w:rsid w:val="00E734F5"/>
    <w:rsid w:val="00E7437C"/>
    <w:rsid w:val="00E7497D"/>
    <w:rsid w:val="00E74A05"/>
    <w:rsid w:val="00E752F7"/>
    <w:rsid w:val="00E753EC"/>
    <w:rsid w:val="00E755A3"/>
    <w:rsid w:val="00E7591B"/>
    <w:rsid w:val="00E75EE5"/>
    <w:rsid w:val="00E760EF"/>
    <w:rsid w:val="00E76CDB"/>
    <w:rsid w:val="00E771E5"/>
    <w:rsid w:val="00E77C20"/>
    <w:rsid w:val="00E77C22"/>
    <w:rsid w:val="00E80628"/>
    <w:rsid w:val="00E83471"/>
    <w:rsid w:val="00E845EE"/>
    <w:rsid w:val="00E8529F"/>
    <w:rsid w:val="00E85310"/>
    <w:rsid w:val="00E85F1C"/>
    <w:rsid w:val="00E864D7"/>
    <w:rsid w:val="00E86785"/>
    <w:rsid w:val="00E86CC1"/>
    <w:rsid w:val="00E86D0B"/>
    <w:rsid w:val="00E873F3"/>
    <w:rsid w:val="00E8747A"/>
    <w:rsid w:val="00E876BD"/>
    <w:rsid w:val="00E878D9"/>
    <w:rsid w:val="00E879F7"/>
    <w:rsid w:val="00E87BFE"/>
    <w:rsid w:val="00E9018B"/>
    <w:rsid w:val="00E904DF"/>
    <w:rsid w:val="00E90972"/>
    <w:rsid w:val="00E90EE1"/>
    <w:rsid w:val="00E92C94"/>
    <w:rsid w:val="00E93230"/>
    <w:rsid w:val="00E9415A"/>
    <w:rsid w:val="00E9424B"/>
    <w:rsid w:val="00E947B7"/>
    <w:rsid w:val="00E94EE5"/>
    <w:rsid w:val="00E9509A"/>
    <w:rsid w:val="00E95328"/>
    <w:rsid w:val="00E954D8"/>
    <w:rsid w:val="00E957C8"/>
    <w:rsid w:val="00E95A4E"/>
    <w:rsid w:val="00E962FC"/>
    <w:rsid w:val="00E97157"/>
    <w:rsid w:val="00E97687"/>
    <w:rsid w:val="00EA064D"/>
    <w:rsid w:val="00EA078A"/>
    <w:rsid w:val="00EA0941"/>
    <w:rsid w:val="00EA0D91"/>
    <w:rsid w:val="00EA11B5"/>
    <w:rsid w:val="00EA21BC"/>
    <w:rsid w:val="00EA2637"/>
    <w:rsid w:val="00EA2EC9"/>
    <w:rsid w:val="00EA2EF2"/>
    <w:rsid w:val="00EA3532"/>
    <w:rsid w:val="00EA3FC3"/>
    <w:rsid w:val="00EA4215"/>
    <w:rsid w:val="00EA4DCE"/>
    <w:rsid w:val="00EA4E6F"/>
    <w:rsid w:val="00EA4F3A"/>
    <w:rsid w:val="00EA55DB"/>
    <w:rsid w:val="00EA587F"/>
    <w:rsid w:val="00EA5BA1"/>
    <w:rsid w:val="00EA67C6"/>
    <w:rsid w:val="00EA7B36"/>
    <w:rsid w:val="00EB1179"/>
    <w:rsid w:val="00EB20FD"/>
    <w:rsid w:val="00EB2656"/>
    <w:rsid w:val="00EB3C03"/>
    <w:rsid w:val="00EB3E06"/>
    <w:rsid w:val="00EB4377"/>
    <w:rsid w:val="00EB5B2D"/>
    <w:rsid w:val="00EB5F6E"/>
    <w:rsid w:val="00EB66E3"/>
    <w:rsid w:val="00EB787B"/>
    <w:rsid w:val="00EB7A23"/>
    <w:rsid w:val="00EB7A7B"/>
    <w:rsid w:val="00EB7E47"/>
    <w:rsid w:val="00EC0834"/>
    <w:rsid w:val="00EC142B"/>
    <w:rsid w:val="00EC1835"/>
    <w:rsid w:val="00EC1BF4"/>
    <w:rsid w:val="00EC1C4C"/>
    <w:rsid w:val="00EC1E6D"/>
    <w:rsid w:val="00EC29C8"/>
    <w:rsid w:val="00EC2C3C"/>
    <w:rsid w:val="00EC2E82"/>
    <w:rsid w:val="00EC3F52"/>
    <w:rsid w:val="00EC4C28"/>
    <w:rsid w:val="00EC4F15"/>
    <w:rsid w:val="00EC5614"/>
    <w:rsid w:val="00EC596B"/>
    <w:rsid w:val="00EC5CEC"/>
    <w:rsid w:val="00EC614B"/>
    <w:rsid w:val="00EC6506"/>
    <w:rsid w:val="00EC66C1"/>
    <w:rsid w:val="00EC6A3E"/>
    <w:rsid w:val="00EC6C75"/>
    <w:rsid w:val="00EC6D13"/>
    <w:rsid w:val="00EC72E3"/>
    <w:rsid w:val="00EC73DF"/>
    <w:rsid w:val="00EC7788"/>
    <w:rsid w:val="00EC79A6"/>
    <w:rsid w:val="00EC7C51"/>
    <w:rsid w:val="00EC7D22"/>
    <w:rsid w:val="00ED0046"/>
    <w:rsid w:val="00ED0599"/>
    <w:rsid w:val="00ED0B4B"/>
    <w:rsid w:val="00ED0C8A"/>
    <w:rsid w:val="00ED0E2E"/>
    <w:rsid w:val="00ED10E0"/>
    <w:rsid w:val="00ED225F"/>
    <w:rsid w:val="00ED2F04"/>
    <w:rsid w:val="00ED4048"/>
    <w:rsid w:val="00ED4E6C"/>
    <w:rsid w:val="00ED5B4B"/>
    <w:rsid w:val="00ED5C5F"/>
    <w:rsid w:val="00ED62DC"/>
    <w:rsid w:val="00ED6952"/>
    <w:rsid w:val="00ED6985"/>
    <w:rsid w:val="00ED6C04"/>
    <w:rsid w:val="00ED7501"/>
    <w:rsid w:val="00ED7CA6"/>
    <w:rsid w:val="00ED7CD5"/>
    <w:rsid w:val="00ED7DA0"/>
    <w:rsid w:val="00EE03E9"/>
    <w:rsid w:val="00EE19DE"/>
    <w:rsid w:val="00EE1E64"/>
    <w:rsid w:val="00EE24E4"/>
    <w:rsid w:val="00EE2A1B"/>
    <w:rsid w:val="00EE2E21"/>
    <w:rsid w:val="00EE3F94"/>
    <w:rsid w:val="00EE4022"/>
    <w:rsid w:val="00EE40D3"/>
    <w:rsid w:val="00EE433A"/>
    <w:rsid w:val="00EE44DB"/>
    <w:rsid w:val="00EE4B12"/>
    <w:rsid w:val="00EE4BAE"/>
    <w:rsid w:val="00EE4D6C"/>
    <w:rsid w:val="00EE52A5"/>
    <w:rsid w:val="00EE58E6"/>
    <w:rsid w:val="00EE5FCF"/>
    <w:rsid w:val="00EE6AAE"/>
    <w:rsid w:val="00EE70FF"/>
    <w:rsid w:val="00EE728E"/>
    <w:rsid w:val="00EE735B"/>
    <w:rsid w:val="00EE7855"/>
    <w:rsid w:val="00EE79D8"/>
    <w:rsid w:val="00EE7C6E"/>
    <w:rsid w:val="00EF02C6"/>
    <w:rsid w:val="00EF118F"/>
    <w:rsid w:val="00EF403E"/>
    <w:rsid w:val="00EF4BAE"/>
    <w:rsid w:val="00EF5013"/>
    <w:rsid w:val="00EF5262"/>
    <w:rsid w:val="00EF5833"/>
    <w:rsid w:val="00EF5924"/>
    <w:rsid w:val="00EF59D1"/>
    <w:rsid w:val="00EF5E75"/>
    <w:rsid w:val="00EF5E8C"/>
    <w:rsid w:val="00EF62E1"/>
    <w:rsid w:val="00EF67B9"/>
    <w:rsid w:val="00EF6910"/>
    <w:rsid w:val="00EF79C2"/>
    <w:rsid w:val="00EF7B2B"/>
    <w:rsid w:val="00EF7D6B"/>
    <w:rsid w:val="00F00993"/>
    <w:rsid w:val="00F01BEF"/>
    <w:rsid w:val="00F01CBB"/>
    <w:rsid w:val="00F01DE9"/>
    <w:rsid w:val="00F02F34"/>
    <w:rsid w:val="00F03441"/>
    <w:rsid w:val="00F045BF"/>
    <w:rsid w:val="00F04DCD"/>
    <w:rsid w:val="00F052BA"/>
    <w:rsid w:val="00F05E2C"/>
    <w:rsid w:val="00F06149"/>
    <w:rsid w:val="00F064D2"/>
    <w:rsid w:val="00F066B8"/>
    <w:rsid w:val="00F068E0"/>
    <w:rsid w:val="00F07529"/>
    <w:rsid w:val="00F075D3"/>
    <w:rsid w:val="00F10047"/>
    <w:rsid w:val="00F105E3"/>
    <w:rsid w:val="00F10D92"/>
    <w:rsid w:val="00F11B0B"/>
    <w:rsid w:val="00F122C3"/>
    <w:rsid w:val="00F139D4"/>
    <w:rsid w:val="00F1428C"/>
    <w:rsid w:val="00F14429"/>
    <w:rsid w:val="00F14463"/>
    <w:rsid w:val="00F14C08"/>
    <w:rsid w:val="00F157C8"/>
    <w:rsid w:val="00F15FB5"/>
    <w:rsid w:val="00F160CB"/>
    <w:rsid w:val="00F163E4"/>
    <w:rsid w:val="00F16763"/>
    <w:rsid w:val="00F16F52"/>
    <w:rsid w:val="00F17374"/>
    <w:rsid w:val="00F1794A"/>
    <w:rsid w:val="00F17A24"/>
    <w:rsid w:val="00F20495"/>
    <w:rsid w:val="00F205CD"/>
    <w:rsid w:val="00F20AB1"/>
    <w:rsid w:val="00F20CB3"/>
    <w:rsid w:val="00F20D0B"/>
    <w:rsid w:val="00F22076"/>
    <w:rsid w:val="00F2237D"/>
    <w:rsid w:val="00F22DD7"/>
    <w:rsid w:val="00F24947"/>
    <w:rsid w:val="00F24CFA"/>
    <w:rsid w:val="00F25284"/>
    <w:rsid w:val="00F258B8"/>
    <w:rsid w:val="00F267C2"/>
    <w:rsid w:val="00F26C53"/>
    <w:rsid w:val="00F275A7"/>
    <w:rsid w:val="00F27B46"/>
    <w:rsid w:val="00F27BB7"/>
    <w:rsid w:val="00F304A2"/>
    <w:rsid w:val="00F30D3C"/>
    <w:rsid w:val="00F313C5"/>
    <w:rsid w:val="00F319C7"/>
    <w:rsid w:val="00F31E7F"/>
    <w:rsid w:val="00F32FF2"/>
    <w:rsid w:val="00F33197"/>
    <w:rsid w:val="00F3353C"/>
    <w:rsid w:val="00F33661"/>
    <w:rsid w:val="00F33B22"/>
    <w:rsid w:val="00F33C75"/>
    <w:rsid w:val="00F349CF"/>
    <w:rsid w:val="00F3533F"/>
    <w:rsid w:val="00F35AA9"/>
    <w:rsid w:val="00F36259"/>
    <w:rsid w:val="00F36982"/>
    <w:rsid w:val="00F36A01"/>
    <w:rsid w:val="00F40BBA"/>
    <w:rsid w:val="00F410CF"/>
    <w:rsid w:val="00F41229"/>
    <w:rsid w:val="00F421F2"/>
    <w:rsid w:val="00F4229D"/>
    <w:rsid w:val="00F42B83"/>
    <w:rsid w:val="00F42E40"/>
    <w:rsid w:val="00F447B9"/>
    <w:rsid w:val="00F44F3A"/>
    <w:rsid w:val="00F45260"/>
    <w:rsid w:val="00F458AF"/>
    <w:rsid w:val="00F45A02"/>
    <w:rsid w:val="00F463FA"/>
    <w:rsid w:val="00F46DA7"/>
    <w:rsid w:val="00F46E41"/>
    <w:rsid w:val="00F4768C"/>
    <w:rsid w:val="00F47C08"/>
    <w:rsid w:val="00F509B7"/>
    <w:rsid w:val="00F50E31"/>
    <w:rsid w:val="00F533FB"/>
    <w:rsid w:val="00F53604"/>
    <w:rsid w:val="00F541A7"/>
    <w:rsid w:val="00F542EE"/>
    <w:rsid w:val="00F54859"/>
    <w:rsid w:val="00F552B5"/>
    <w:rsid w:val="00F55427"/>
    <w:rsid w:val="00F55E48"/>
    <w:rsid w:val="00F5784E"/>
    <w:rsid w:val="00F57857"/>
    <w:rsid w:val="00F60E0F"/>
    <w:rsid w:val="00F6128B"/>
    <w:rsid w:val="00F61AD7"/>
    <w:rsid w:val="00F62A4B"/>
    <w:rsid w:val="00F637A8"/>
    <w:rsid w:val="00F64599"/>
    <w:rsid w:val="00F64AFF"/>
    <w:rsid w:val="00F64BC3"/>
    <w:rsid w:val="00F65132"/>
    <w:rsid w:val="00F67387"/>
    <w:rsid w:val="00F6793D"/>
    <w:rsid w:val="00F67A84"/>
    <w:rsid w:val="00F67D03"/>
    <w:rsid w:val="00F67DA9"/>
    <w:rsid w:val="00F7034E"/>
    <w:rsid w:val="00F704E0"/>
    <w:rsid w:val="00F7071C"/>
    <w:rsid w:val="00F71264"/>
    <w:rsid w:val="00F7274D"/>
    <w:rsid w:val="00F728EE"/>
    <w:rsid w:val="00F73185"/>
    <w:rsid w:val="00F734AC"/>
    <w:rsid w:val="00F74FE9"/>
    <w:rsid w:val="00F75275"/>
    <w:rsid w:val="00F76014"/>
    <w:rsid w:val="00F76AC1"/>
    <w:rsid w:val="00F7736F"/>
    <w:rsid w:val="00F77DED"/>
    <w:rsid w:val="00F80476"/>
    <w:rsid w:val="00F804EA"/>
    <w:rsid w:val="00F80BC6"/>
    <w:rsid w:val="00F80D64"/>
    <w:rsid w:val="00F81D27"/>
    <w:rsid w:val="00F81DE4"/>
    <w:rsid w:val="00F827B6"/>
    <w:rsid w:val="00F836CC"/>
    <w:rsid w:val="00F83DD1"/>
    <w:rsid w:val="00F8489C"/>
    <w:rsid w:val="00F84C96"/>
    <w:rsid w:val="00F84E70"/>
    <w:rsid w:val="00F8540A"/>
    <w:rsid w:val="00F855B4"/>
    <w:rsid w:val="00F85708"/>
    <w:rsid w:val="00F864DD"/>
    <w:rsid w:val="00F86AFA"/>
    <w:rsid w:val="00F8746C"/>
    <w:rsid w:val="00F87A4A"/>
    <w:rsid w:val="00F90045"/>
    <w:rsid w:val="00F90D55"/>
    <w:rsid w:val="00F90F1C"/>
    <w:rsid w:val="00F90FB2"/>
    <w:rsid w:val="00F9115C"/>
    <w:rsid w:val="00F91940"/>
    <w:rsid w:val="00F92E57"/>
    <w:rsid w:val="00F940CA"/>
    <w:rsid w:val="00F94642"/>
    <w:rsid w:val="00F94957"/>
    <w:rsid w:val="00F95288"/>
    <w:rsid w:val="00F95333"/>
    <w:rsid w:val="00F95981"/>
    <w:rsid w:val="00F9615A"/>
    <w:rsid w:val="00F963F6"/>
    <w:rsid w:val="00F9675B"/>
    <w:rsid w:val="00F96F90"/>
    <w:rsid w:val="00FA0748"/>
    <w:rsid w:val="00FA0C58"/>
    <w:rsid w:val="00FA11BE"/>
    <w:rsid w:val="00FA1911"/>
    <w:rsid w:val="00FA2C5D"/>
    <w:rsid w:val="00FA3195"/>
    <w:rsid w:val="00FA3C66"/>
    <w:rsid w:val="00FA430E"/>
    <w:rsid w:val="00FA4D57"/>
    <w:rsid w:val="00FA500E"/>
    <w:rsid w:val="00FA5997"/>
    <w:rsid w:val="00FA5E11"/>
    <w:rsid w:val="00FA76A3"/>
    <w:rsid w:val="00FA787F"/>
    <w:rsid w:val="00FA7B73"/>
    <w:rsid w:val="00FB02CD"/>
    <w:rsid w:val="00FB07E3"/>
    <w:rsid w:val="00FB089A"/>
    <w:rsid w:val="00FB0C9F"/>
    <w:rsid w:val="00FB11C9"/>
    <w:rsid w:val="00FB134E"/>
    <w:rsid w:val="00FB180E"/>
    <w:rsid w:val="00FB1B4C"/>
    <w:rsid w:val="00FB274F"/>
    <w:rsid w:val="00FB2E2B"/>
    <w:rsid w:val="00FB3AA2"/>
    <w:rsid w:val="00FB3FAF"/>
    <w:rsid w:val="00FB4080"/>
    <w:rsid w:val="00FB4DBC"/>
    <w:rsid w:val="00FB60A9"/>
    <w:rsid w:val="00FB77FF"/>
    <w:rsid w:val="00FC0396"/>
    <w:rsid w:val="00FC0964"/>
    <w:rsid w:val="00FC1A0A"/>
    <w:rsid w:val="00FC27BA"/>
    <w:rsid w:val="00FC360D"/>
    <w:rsid w:val="00FC3708"/>
    <w:rsid w:val="00FC380F"/>
    <w:rsid w:val="00FC3D16"/>
    <w:rsid w:val="00FC432A"/>
    <w:rsid w:val="00FC458A"/>
    <w:rsid w:val="00FC4E74"/>
    <w:rsid w:val="00FC5AAC"/>
    <w:rsid w:val="00FC6103"/>
    <w:rsid w:val="00FC64B2"/>
    <w:rsid w:val="00FC68FA"/>
    <w:rsid w:val="00FC6985"/>
    <w:rsid w:val="00FC6BAC"/>
    <w:rsid w:val="00FC6D38"/>
    <w:rsid w:val="00FC6FCA"/>
    <w:rsid w:val="00FC7654"/>
    <w:rsid w:val="00FC7D33"/>
    <w:rsid w:val="00FD004D"/>
    <w:rsid w:val="00FD0073"/>
    <w:rsid w:val="00FD0076"/>
    <w:rsid w:val="00FD050B"/>
    <w:rsid w:val="00FD103C"/>
    <w:rsid w:val="00FD12E7"/>
    <w:rsid w:val="00FD1AE5"/>
    <w:rsid w:val="00FD236B"/>
    <w:rsid w:val="00FD2987"/>
    <w:rsid w:val="00FD3499"/>
    <w:rsid w:val="00FD44C2"/>
    <w:rsid w:val="00FD4E79"/>
    <w:rsid w:val="00FD4E90"/>
    <w:rsid w:val="00FD637F"/>
    <w:rsid w:val="00FD6C64"/>
    <w:rsid w:val="00FD70FF"/>
    <w:rsid w:val="00FE01A6"/>
    <w:rsid w:val="00FE0E10"/>
    <w:rsid w:val="00FE0F99"/>
    <w:rsid w:val="00FE1553"/>
    <w:rsid w:val="00FE1896"/>
    <w:rsid w:val="00FE24F9"/>
    <w:rsid w:val="00FE3540"/>
    <w:rsid w:val="00FE38D9"/>
    <w:rsid w:val="00FE3A72"/>
    <w:rsid w:val="00FE480E"/>
    <w:rsid w:val="00FE4C13"/>
    <w:rsid w:val="00FE52F5"/>
    <w:rsid w:val="00FE55D8"/>
    <w:rsid w:val="00FE5837"/>
    <w:rsid w:val="00FE5A3A"/>
    <w:rsid w:val="00FE5AC0"/>
    <w:rsid w:val="00FE64C7"/>
    <w:rsid w:val="00FE7D9F"/>
    <w:rsid w:val="00FE7E43"/>
    <w:rsid w:val="00FF07A2"/>
    <w:rsid w:val="00FF0CBC"/>
    <w:rsid w:val="00FF167D"/>
    <w:rsid w:val="00FF1905"/>
    <w:rsid w:val="00FF24AC"/>
    <w:rsid w:val="00FF268B"/>
    <w:rsid w:val="00FF2D47"/>
    <w:rsid w:val="00FF4453"/>
    <w:rsid w:val="00FF4829"/>
    <w:rsid w:val="00FF4D6C"/>
    <w:rsid w:val="00FF4D8D"/>
    <w:rsid w:val="00FF4EC0"/>
    <w:rsid w:val="00FF5528"/>
    <w:rsid w:val="00FF5889"/>
    <w:rsid w:val="00FF598E"/>
    <w:rsid w:val="00FF6F5A"/>
    <w:rsid w:val="00FF711D"/>
    <w:rsid w:val="00FF720B"/>
    <w:rsid w:val="00FF7C21"/>
    <w:rsid w:val="00FF7F28"/>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5DEB3C3A"/>
  <w15:docId w15:val="{FABA6148-2713-4559-9A03-6D00EE4F93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5AA1"/>
    <w:rPr>
      <w:sz w:val="24"/>
      <w:szCs w:val="24"/>
    </w:rPr>
  </w:style>
  <w:style w:type="paragraph" w:styleId="Heading1">
    <w:name w:val="heading 1"/>
    <w:basedOn w:val="Normal"/>
    <w:next w:val="Normal"/>
    <w:link w:val="Heading1Char"/>
    <w:uiPriority w:val="9"/>
    <w:qFormat/>
    <w:rsid w:val="00594105"/>
    <w:pPr>
      <w:keepNext/>
      <w:keepLines/>
      <w:spacing w:before="240" w:line="259" w:lineRule="auto"/>
      <w:outlineLvl w:val="0"/>
    </w:pPr>
    <w:rPr>
      <w:rFonts w:asciiTheme="majorHAnsi" w:eastAsiaTheme="majorEastAsia" w:hAnsiTheme="majorHAnsi" w:cstheme="majorBidi"/>
      <w:color w:val="851E22" w:themeColor="accent1" w:themeShade="BF"/>
      <w:sz w:val="32"/>
      <w:szCs w:val="32"/>
    </w:rPr>
  </w:style>
  <w:style w:type="paragraph" w:styleId="Heading2">
    <w:name w:val="heading 2"/>
    <w:basedOn w:val="Normal"/>
    <w:next w:val="Normal"/>
    <w:link w:val="Heading2Char"/>
    <w:uiPriority w:val="9"/>
    <w:unhideWhenUsed/>
    <w:qFormat/>
    <w:rsid w:val="001149B1"/>
    <w:pPr>
      <w:keepNext/>
      <w:keepLines/>
      <w:spacing w:before="200"/>
      <w:outlineLvl w:val="1"/>
    </w:pPr>
    <w:rPr>
      <w:rFonts w:asciiTheme="majorHAnsi" w:eastAsiaTheme="majorEastAsia" w:hAnsiTheme="majorHAnsi" w:cstheme="majorBidi"/>
      <w:b/>
      <w:bCs/>
      <w:color w:val="B2282E" w:themeColor="accent1"/>
      <w:sz w:val="26"/>
      <w:szCs w:val="26"/>
    </w:rPr>
  </w:style>
  <w:style w:type="paragraph" w:styleId="Heading3">
    <w:name w:val="heading 3"/>
    <w:basedOn w:val="Normal"/>
    <w:next w:val="Normal"/>
    <w:link w:val="Heading3Char"/>
    <w:uiPriority w:val="9"/>
    <w:semiHidden/>
    <w:unhideWhenUsed/>
    <w:qFormat/>
    <w:rsid w:val="001A5560"/>
    <w:pPr>
      <w:keepNext/>
      <w:keepLines/>
      <w:spacing w:before="40"/>
      <w:outlineLvl w:val="2"/>
    </w:pPr>
    <w:rPr>
      <w:rFonts w:asciiTheme="majorHAnsi" w:eastAsiaTheme="majorEastAsia" w:hAnsiTheme="majorHAnsi" w:cstheme="majorBidi"/>
      <w:color w:val="581416"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301DF"/>
    <w:rPr>
      <w:rFonts w:ascii="Tahoma" w:hAnsi="Tahoma" w:cs="Tahoma"/>
      <w:sz w:val="16"/>
      <w:szCs w:val="16"/>
    </w:rPr>
  </w:style>
  <w:style w:type="character" w:customStyle="1" w:styleId="BalloonTextChar">
    <w:name w:val="Balloon Text Char"/>
    <w:basedOn w:val="DefaultParagraphFont"/>
    <w:link w:val="BalloonText"/>
    <w:uiPriority w:val="99"/>
    <w:semiHidden/>
    <w:rsid w:val="005301DF"/>
    <w:rPr>
      <w:rFonts w:ascii="Tahoma" w:hAnsi="Tahoma" w:cs="Tahoma"/>
      <w:sz w:val="16"/>
      <w:szCs w:val="16"/>
    </w:rPr>
  </w:style>
  <w:style w:type="character" w:styleId="PlaceholderText">
    <w:name w:val="Placeholder Text"/>
    <w:basedOn w:val="DefaultParagraphFont"/>
    <w:uiPriority w:val="99"/>
    <w:semiHidden/>
    <w:rsid w:val="001149B1"/>
    <w:rPr>
      <w:color w:val="808080"/>
    </w:rPr>
  </w:style>
  <w:style w:type="character" w:customStyle="1" w:styleId="Heading2Char">
    <w:name w:val="Heading 2 Char"/>
    <w:basedOn w:val="DefaultParagraphFont"/>
    <w:link w:val="Heading2"/>
    <w:uiPriority w:val="9"/>
    <w:rsid w:val="001149B1"/>
    <w:rPr>
      <w:rFonts w:asciiTheme="majorHAnsi" w:eastAsiaTheme="majorEastAsia" w:hAnsiTheme="majorHAnsi" w:cstheme="majorBidi"/>
      <w:b/>
      <w:bCs/>
      <w:color w:val="B2282E" w:themeColor="accent1"/>
      <w:sz w:val="26"/>
      <w:szCs w:val="26"/>
    </w:rPr>
  </w:style>
  <w:style w:type="paragraph" w:customStyle="1" w:styleId="NewsletterHeading">
    <w:name w:val="Newsletter Heading"/>
    <w:basedOn w:val="Normal"/>
    <w:qFormat/>
    <w:rsid w:val="001149B1"/>
    <w:rPr>
      <w:rFonts w:asciiTheme="majorHAnsi" w:hAnsiTheme="majorHAnsi"/>
      <w:b/>
      <w:color w:val="FFFFFF" w:themeColor="background1"/>
      <w:sz w:val="62"/>
    </w:rPr>
  </w:style>
  <w:style w:type="paragraph" w:customStyle="1" w:styleId="NewsletterSubhead">
    <w:name w:val="Newsletter Subhead"/>
    <w:basedOn w:val="Normal"/>
    <w:qFormat/>
    <w:rsid w:val="001149B1"/>
    <w:rPr>
      <w:color w:val="FFFFFF" w:themeColor="background1"/>
      <w:sz w:val="26"/>
    </w:rPr>
  </w:style>
  <w:style w:type="paragraph" w:customStyle="1" w:styleId="NewsletterHeadline">
    <w:name w:val="Newsletter Headline"/>
    <w:basedOn w:val="Normal"/>
    <w:qFormat/>
    <w:rsid w:val="00760E4B"/>
    <w:rPr>
      <w:rFonts w:asciiTheme="majorHAnsi" w:hAnsiTheme="majorHAnsi"/>
      <w:b/>
      <w:sz w:val="32"/>
    </w:rPr>
  </w:style>
  <w:style w:type="paragraph" w:customStyle="1" w:styleId="NewsletterBody">
    <w:name w:val="Newsletter Body"/>
    <w:basedOn w:val="Normal"/>
    <w:qFormat/>
    <w:rsid w:val="00F7274D"/>
    <w:pPr>
      <w:spacing w:after="200"/>
      <w:jc w:val="both"/>
    </w:pPr>
    <w:rPr>
      <w:color w:val="000000"/>
      <w:sz w:val="22"/>
    </w:rPr>
  </w:style>
  <w:style w:type="paragraph" w:customStyle="1" w:styleId="WhiteText">
    <w:name w:val="White Text"/>
    <w:basedOn w:val="Normal"/>
    <w:qFormat/>
    <w:rsid w:val="00D014E1"/>
    <w:rPr>
      <w:color w:val="FFFFFF" w:themeColor="background1"/>
      <w:sz w:val="20"/>
    </w:rPr>
  </w:style>
  <w:style w:type="paragraph" w:customStyle="1" w:styleId="CompanyName">
    <w:name w:val="Company Name"/>
    <w:basedOn w:val="NewsletterHeading"/>
    <w:qFormat/>
    <w:rsid w:val="003B57E6"/>
    <w:rPr>
      <w:sz w:val="52"/>
      <w:szCs w:val="52"/>
    </w:rPr>
  </w:style>
  <w:style w:type="paragraph" w:customStyle="1" w:styleId="NewsletterDate">
    <w:name w:val="Newsletter Date"/>
    <w:basedOn w:val="WhiteText"/>
    <w:qFormat/>
    <w:rsid w:val="00FA5997"/>
    <w:pPr>
      <w:jc w:val="right"/>
    </w:pPr>
  </w:style>
  <w:style w:type="paragraph" w:customStyle="1" w:styleId="Smallprint">
    <w:name w:val="Small print"/>
    <w:basedOn w:val="NewsletterBody"/>
    <w:qFormat/>
    <w:rsid w:val="006D49E7"/>
    <w:pPr>
      <w:jc w:val="right"/>
    </w:pPr>
    <w:rPr>
      <w:sz w:val="16"/>
      <w:szCs w:val="16"/>
    </w:rPr>
  </w:style>
  <w:style w:type="paragraph" w:styleId="Header">
    <w:name w:val="header"/>
    <w:basedOn w:val="Normal"/>
    <w:link w:val="HeaderChar"/>
    <w:uiPriority w:val="99"/>
    <w:unhideWhenUsed/>
    <w:rsid w:val="00AC74A7"/>
    <w:pPr>
      <w:tabs>
        <w:tab w:val="center" w:pos="4680"/>
        <w:tab w:val="right" w:pos="9360"/>
      </w:tabs>
    </w:pPr>
  </w:style>
  <w:style w:type="character" w:customStyle="1" w:styleId="HeaderChar">
    <w:name w:val="Header Char"/>
    <w:basedOn w:val="DefaultParagraphFont"/>
    <w:link w:val="Header"/>
    <w:uiPriority w:val="99"/>
    <w:rsid w:val="00AC74A7"/>
    <w:rPr>
      <w:sz w:val="24"/>
      <w:szCs w:val="24"/>
    </w:rPr>
  </w:style>
  <w:style w:type="paragraph" w:styleId="Footer">
    <w:name w:val="footer"/>
    <w:basedOn w:val="Normal"/>
    <w:link w:val="FooterChar"/>
    <w:uiPriority w:val="99"/>
    <w:unhideWhenUsed/>
    <w:rsid w:val="00AC74A7"/>
    <w:pPr>
      <w:tabs>
        <w:tab w:val="center" w:pos="4680"/>
        <w:tab w:val="right" w:pos="9360"/>
      </w:tabs>
    </w:pPr>
  </w:style>
  <w:style w:type="character" w:customStyle="1" w:styleId="FooterChar">
    <w:name w:val="Footer Char"/>
    <w:basedOn w:val="DefaultParagraphFont"/>
    <w:link w:val="Footer"/>
    <w:uiPriority w:val="99"/>
    <w:rsid w:val="00AC74A7"/>
    <w:rPr>
      <w:sz w:val="24"/>
      <w:szCs w:val="24"/>
    </w:rPr>
  </w:style>
  <w:style w:type="paragraph" w:styleId="NoSpacing">
    <w:name w:val="No Spacing"/>
    <w:uiPriority w:val="1"/>
    <w:qFormat/>
    <w:rsid w:val="008D413F"/>
    <w:rPr>
      <w:rFonts w:eastAsiaTheme="minorEastAsia"/>
      <w:sz w:val="22"/>
      <w:szCs w:val="22"/>
      <w:lang w:eastAsia="zh-CN"/>
    </w:rPr>
  </w:style>
  <w:style w:type="character" w:styleId="Hyperlink">
    <w:name w:val="Hyperlink"/>
    <w:basedOn w:val="DefaultParagraphFont"/>
    <w:uiPriority w:val="99"/>
    <w:unhideWhenUsed/>
    <w:rsid w:val="008C2AAC"/>
    <w:rPr>
      <w:color w:val="0000FF" w:themeColor="hyperlink"/>
      <w:u w:val="single"/>
    </w:rPr>
  </w:style>
  <w:style w:type="character" w:styleId="UnresolvedMention">
    <w:name w:val="Unresolved Mention"/>
    <w:basedOn w:val="DefaultParagraphFont"/>
    <w:uiPriority w:val="99"/>
    <w:semiHidden/>
    <w:unhideWhenUsed/>
    <w:rsid w:val="0031791F"/>
    <w:rPr>
      <w:color w:val="605E5C"/>
      <w:shd w:val="clear" w:color="auto" w:fill="E1DFDD"/>
    </w:rPr>
  </w:style>
  <w:style w:type="character" w:styleId="FollowedHyperlink">
    <w:name w:val="FollowedHyperlink"/>
    <w:basedOn w:val="DefaultParagraphFont"/>
    <w:uiPriority w:val="99"/>
    <w:semiHidden/>
    <w:unhideWhenUsed/>
    <w:rsid w:val="00D604D0"/>
    <w:rPr>
      <w:color w:val="954F72" w:themeColor="followedHyperlink"/>
      <w:u w:val="single"/>
    </w:rPr>
  </w:style>
  <w:style w:type="paragraph" w:styleId="ListParagraph">
    <w:name w:val="List Paragraph"/>
    <w:basedOn w:val="Normal"/>
    <w:uiPriority w:val="34"/>
    <w:qFormat/>
    <w:rsid w:val="002933DD"/>
    <w:pPr>
      <w:ind w:left="720"/>
      <w:contextualSpacing/>
    </w:pPr>
  </w:style>
  <w:style w:type="character" w:styleId="Strong">
    <w:name w:val="Strong"/>
    <w:basedOn w:val="DefaultParagraphFont"/>
    <w:uiPriority w:val="22"/>
    <w:qFormat/>
    <w:rsid w:val="0058439D"/>
    <w:rPr>
      <w:b/>
      <w:bCs/>
    </w:rPr>
  </w:style>
  <w:style w:type="character" w:styleId="Emphasis">
    <w:name w:val="Emphasis"/>
    <w:basedOn w:val="DefaultParagraphFont"/>
    <w:uiPriority w:val="20"/>
    <w:qFormat/>
    <w:rsid w:val="0058439D"/>
    <w:rPr>
      <w:i/>
      <w:iCs/>
    </w:rPr>
  </w:style>
  <w:style w:type="character" w:customStyle="1" w:styleId="Heading1Char">
    <w:name w:val="Heading 1 Char"/>
    <w:basedOn w:val="DefaultParagraphFont"/>
    <w:link w:val="Heading1"/>
    <w:uiPriority w:val="9"/>
    <w:rsid w:val="00594105"/>
    <w:rPr>
      <w:rFonts w:asciiTheme="majorHAnsi" w:eastAsiaTheme="majorEastAsia" w:hAnsiTheme="majorHAnsi" w:cstheme="majorBidi"/>
      <w:color w:val="851E22" w:themeColor="accent1" w:themeShade="BF"/>
      <w:sz w:val="32"/>
      <w:szCs w:val="32"/>
    </w:rPr>
  </w:style>
  <w:style w:type="paragraph" w:styleId="NormalWeb">
    <w:name w:val="Normal (Web)"/>
    <w:basedOn w:val="Normal"/>
    <w:uiPriority w:val="99"/>
    <w:unhideWhenUsed/>
    <w:rsid w:val="00434670"/>
    <w:pPr>
      <w:spacing w:before="100" w:beforeAutospacing="1" w:after="100" w:afterAutospacing="1"/>
    </w:pPr>
    <w:rPr>
      <w:rFonts w:ascii="Times New Roman" w:eastAsia="Times New Roman" w:hAnsi="Times New Roman" w:cs="Times New Roman"/>
    </w:rPr>
  </w:style>
  <w:style w:type="paragraph" w:customStyle="1" w:styleId="paragraph-sc-1tqpf5s-0">
    <w:name w:val="paragraph-sc-1tqpf5s-0"/>
    <w:basedOn w:val="Normal"/>
    <w:rsid w:val="00705D9A"/>
    <w:pPr>
      <w:spacing w:before="100" w:beforeAutospacing="1" w:after="100" w:afterAutospacing="1"/>
    </w:pPr>
    <w:rPr>
      <w:rFonts w:ascii="Times New Roman" w:eastAsia="Times New Roman" w:hAnsi="Times New Roman" w:cs="Times New Roman"/>
    </w:rPr>
  </w:style>
  <w:style w:type="character" w:customStyle="1" w:styleId="mc-toc-title">
    <w:name w:val="mc-toc-title"/>
    <w:basedOn w:val="DefaultParagraphFont"/>
    <w:rsid w:val="00E36A41"/>
  </w:style>
  <w:style w:type="character" w:customStyle="1" w:styleId="contentpasted0">
    <w:name w:val="contentpasted0"/>
    <w:basedOn w:val="DefaultParagraphFont"/>
    <w:rsid w:val="00EE58E6"/>
  </w:style>
  <w:style w:type="paragraph" w:customStyle="1" w:styleId="xmsonormal">
    <w:name w:val="x_msonormal"/>
    <w:basedOn w:val="Normal"/>
    <w:rsid w:val="007C4417"/>
    <w:rPr>
      <w:rFonts w:ascii="Calibri" w:hAnsi="Calibri" w:cs="Calibri"/>
      <w:sz w:val="22"/>
      <w:szCs w:val="22"/>
    </w:rPr>
  </w:style>
  <w:style w:type="paragraph" w:customStyle="1" w:styleId="Default">
    <w:name w:val="Default"/>
    <w:basedOn w:val="Normal"/>
    <w:rsid w:val="00803B20"/>
    <w:pPr>
      <w:autoSpaceDE w:val="0"/>
      <w:autoSpaceDN w:val="0"/>
    </w:pPr>
    <w:rPr>
      <w:rFonts w:ascii="Arial" w:hAnsi="Arial" w:cs="Arial"/>
      <w:color w:val="000000"/>
    </w:rPr>
  </w:style>
  <w:style w:type="character" w:customStyle="1" w:styleId="xn-person">
    <w:name w:val="xn-person"/>
    <w:basedOn w:val="DefaultParagraphFont"/>
    <w:rsid w:val="00837569"/>
  </w:style>
  <w:style w:type="character" w:customStyle="1" w:styleId="apple-converted-space">
    <w:name w:val="apple-converted-space"/>
    <w:basedOn w:val="DefaultParagraphFont"/>
    <w:rsid w:val="001B2718"/>
  </w:style>
  <w:style w:type="paragraph" w:customStyle="1" w:styleId="paragraph">
    <w:name w:val="paragraph"/>
    <w:basedOn w:val="Normal"/>
    <w:rsid w:val="0088686E"/>
    <w:pPr>
      <w:spacing w:before="100" w:beforeAutospacing="1" w:after="100" w:afterAutospacing="1"/>
    </w:pPr>
    <w:rPr>
      <w:rFonts w:ascii="Times New Roman" w:eastAsia="Times New Roman" w:hAnsi="Times New Roman" w:cs="Times New Roman"/>
    </w:rPr>
  </w:style>
  <w:style w:type="paragraph" w:customStyle="1" w:styleId="wordsection1">
    <w:name w:val="wordsection1"/>
    <w:basedOn w:val="Normal"/>
    <w:uiPriority w:val="99"/>
    <w:rsid w:val="00B303D3"/>
    <w:rPr>
      <w:rFonts w:ascii="Times New Roman" w:hAnsi="Times New Roman" w:cs="Times New Roman"/>
    </w:rPr>
  </w:style>
  <w:style w:type="character" w:customStyle="1" w:styleId="normaltextrun">
    <w:name w:val="normaltextrun"/>
    <w:basedOn w:val="DefaultParagraphFont"/>
    <w:rsid w:val="00DA7412"/>
  </w:style>
  <w:style w:type="character" w:customStyle="1" w:styleId="eop">
    <w:name w:val="eop"/>
    <w:basedOn w:val="DefaultParagraphFont"/>
    <w:rsid w:val="00DA7412"/>
  </w:style>
  <w:style w:type="paragraph" w:styleId="EndnoteText">
    <w:name w:val="endnote text"/>
    <w:basedOn w:val="Normal"/>
    <w:link w:val="EndnoteTextChar"/>
    <w:uiPriority w:val="99"/>
    <w:semiHidden/>
    <w:unhideWhenUsed/>
    <w:rsid w:val="00700CF3"/>
    <w:rPr>
      <w:kern w:val="2"/>
      <w:sz w:val="20"/>
      <w:szCs w:val="20"/>
      <w14:ligatures w14:val="standardContextual"/>
    </w:rPr>
  </w:style>
  <w:style w:type="character" w:customStyle="1" w:styleId="EndnoteTextChar">
    <w:name w:val="Endnote Text Char"/>
    <w:basedOn w:val="DefaultParagraphFont"/>
    <w:link w:val="EndnoteText"/>
    <w:uiPriority w:val="99"/>
    <w:semiHidden/>
    <w:rsid w:val="00700CF3"/>
    <w:rPr>
      <w:kern w:val="2"/>
      <w14:ligatures w14:val="standardContextual"/>
    </w:rPr>
  </w:style>
  <w:style w:type="character" w:styleId="EndnoteReference">
    <w:name w:val="endnote reference"/>
    <w:basedOn w:val="DefaultParagraphFont"/>
    <w:uiPriority w:val="99"/>
    <w:semiHidden/>
    <w:unhideWhenUsed/>
    <w:rsid w:val="00700CF3"/>
    <w:rPr>
      <w:vertAlign w:val="superscript"/>
    </w:rPr>
  </w:style>
  <w:style w:type="paragraph" w:styleId="Revision">
    <w:name w:val="Revision"/>
    <w:hidden/>
    <w:uiPriority w:val="99"/>
    <w:semiHidden/>
    <w:rsid w:val="00517211"/>
    <w:rPr>
      <w:sz w:val="24"/>
      <w:szCs w:val="24"/>
    </w:rPr>
  </w:style>
  <w:style w:type="paragraph" w:customStyle="1" w:styleId="elementtoproof">
    <w:name w:val="elementtoproof"/>
    <w:basedOn w:val="Normal"/>
    <w:rsid w:val="001C75CD"/>
    <w:rPr>
      <w:rFonts w:ascii="Calibri" w:hAnsi="Calibri" w:cs="Calibri"/>
      <w:sz w:val="22"/>
      <w:szCs w:val="22"/>
    </w:rPr>
  </w:style>
  <w:style w:type="character" w:customStyle="1" w:styleId="outlook-search-highlight">
    <w:name w:val="outlook-search-highlight"/>
    <w:basedOn w:val="DefaultParagraphFont"/>
    <w:rsid w:val="00E072AC"/>
  </w:style>
  <w:style w:type="character" w:styleId="CommentReference">
    <w:name w:val="annotation reference"/>
    <w:basedOn w:val="DefaultParagraphFont"/>
    <w:uiPriority w:val="99"/>
    <w:semiHidden/>
    <w:unhideWhenUsed/>
    <w:rsid w:val="001271E6"/>
    <w:rPr>
      <w:sz w:val="16"/>
      <w:szCs w:val="16"/>
    </w:rPr>
  </w:style>
  <w:style w:type="paragraph" w:styleId="CommentText">
    <w:name w:val="annotation text"/>
    <w:basedOn w:val="Normal"/>
    <w:link w:val="CommentTextChar"/>
    <w:uiPriority w:val="99"/>
    <w:unhideWhenUsed/>
    <w:rsid w:val="001271E6"/>
    <w:pPr>
      <w:spacing w:after="160"/>
    </w:pPr>
    <w:rPr>
      <w:kern w:val="2"/>
      <w:sz w:val="20"/>
      <w:szCs w:val="20"/>
      <w14:ligatures w14:val="standardContextual"/>
    </w:rPr>
  </w:style>
  <w:style w:type="character" w:customStyle="1" w:styleId="CommentTextChar">
    <w:name w:val="Comment Text Char"/>
    <w:basedOn w:val="DefaultParagraphFont"/>
    <w:link w:val="CommentText"/>
    <w:uiPriority w:val="99"/>
    <w:rsid w:val="001271E6"/>
    <w:rPr>
      <w:kern w:val="2"/>
      <w14:ligatures w14:val="standardContextual"/>
    </w:rPr>
  </w:style>
  <w:style w:type="character" w:customStyle="1" w:styleId="gstkn">
    <w:name w:val="gs_tkn"/>
    <w:basedOn w:val="DefaultParagraphFont"/>
    <w:rsid w:val="003735E7"/>
  </w:style>
  <w:style w:type="character" w:customStyle="1" w:styleId="Heading3Char">
    <w:name w:val="Heading 3 Char"/>
    <w:basedOn w:val="DefaultParagraphFont"/>
    <w:link w:val="Heading3"/>
    <w:uiPriority w:val="9"/>
    <w:semiHidden/>
    <w:rsid w:val="001A5560"/>
    <w:rPr>
      <w:rFonts w:asciiTheme="majorHAnsi" w:eastAsiaTheme="majorEastAsia" w:hAnsiTheme="majorHAnsi" w:cstheme="majorBidi"/>
      <w:color w:val="581416"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173448">
      <w:bodyDiv w:val="1"/>
      <w:marLeft w:val="0"/>
      <w:marRight w:val="0"/>
      <w:marTop w:val="0"/>
      <w:marBottom w:val="0"/>
      <w:divBdr>
        <w:top w:val="none" w:sz="0" w:space="0" w:color="auto"/>
        <w:left w:val="none" w:sz="0" w:space="0" w:color="auto"/>
        <w:bottom w:val="none" w:sz="0" w:space="0" w:color="auto"/>
        <w:right w:val="none" w:sz="0" w:space="0" w:color="auto"/>
      </w:divBdr>
    </w:div>
    <w:div w:id="54788916">
      <w:bodyDiv w:val="1"/>
      <w:marLeft w:val="0"/>
      <w:marRight w:val="0"/>
      <w:marTop w:val="0"/>
      <w:marBottom w:val="0"/>
      <w:divBdr>
        <w:top w:val="none" w:sz="0" w:space="0" w:color="auto"/>
        <w:left w:val="none" w:sz="0" w:space="0" w:color="auto"/>
        <w:bottom w:val="none" w:sz="0" w:space="0" w:color="auto"/>
        <w:right w:val="none" w:sz="0" w:space="0" w:color="auto"/>
      </w:divBdr>
    </w:div>
    <w:div w:id="61560898">
      <w:bodyDiv w:val="1"/>
      <w:marLeft w:val="0"/>
      <w:marRight w:val="0"/>
      <w:marTop w:val="0"/>
      <w:marBottom w:val="0"/>
      <w:divBdr>
        <w:top w:val="none" w:sz="0" w:space="0" w:color="auto"/>
        <w:left w:val="none" w:sz="0" w:space="0" w:color="auto"/>
        <w:bottom w:val="none" w:sz="0" w:space="0" w:color="auto"/>
        <w:right w:val="none" w:sz="0" w:space="0" w:color="auto"/>
      </w:divBdr>
    </w:div>
    <w:div w:id="92090641">
      <w:bodyDiv w:val="1"/>
      <w:marLeft w:val="0"/>
      <w:marRight w:val="0"/>
      <w:marTop w:val="0"/>
      <w:marBottom w:val="0"/>
      <w:divBdr>
        <w:top w:val="none" w:sz="0" w:space="0" w:color="auto"/>
        <w:left w:val="none" w:sz="0" w:space="0" w:color="auto"/>
        <w:bottom w:val="none" w:sz="0" w:space="0" w:color="auto"/>
        <w:right w:val="none" w:sz="0" w:space="0" w:color="auto"/>
      </w:divBdr>
    </w:div>
    <w:div w:id="100074171">
      <w:bodyDiv w:val="1"/>
      <w:marLeft w:val="0"/>
      <w:marRight w:val="0"/>
      <w:marTop w:val="0"/>
      <w:marBottom w:val="0"/>
      <w:divBdr>
        <w:top w:val="none" w:sz="0" w:space="0" w:color="auto"/>
        <w:left w:val="none" w:sz="0" w:space="0" w:color="auto"/>
        <w:bottom w:val="none" w:sz="0" w:space="0" w:color="auto"/>
        <w:right w:val="none" w:sz="0" w:space="0" w:color="auto"/>
      </w:divBdr>
      <w:divsChild>
        <w:div w:id="1400597158">
          <w:marLeft w:val="0"/>
          <w:marRight w:val="0"/>
          <w:marTop w:val="0"/>
          <w:marBottom w:val="0"/>
          <w:divBdr>
            <w:top w:val="none" w:sz="0" w:space="0" w:color="auto"/>
            <w:left w:val="none" w:sz="0" w:space="0" w:color="auto"/>
            <w:bottom w:val="none" w:sz="0" w:space="0" w:color="auto"/>
            <w:right w:val="none" w:sz="0" w:space="0" w:color="auto"/>
          </w:divBdr>
        </w:div>
      </w:divsChild>
    </w:div>
    <w:div w:id="226065896">
      <w:bodyDiv w:val="1"/>
      <w:marLeft w:val="0"/>
      <w:marRight w:val="0"/>
      <w:marTop w:val="0"/>
      <w:marBottom w:val="0"/>
      <w:divBdr>
        <w:top w:val="none" w:sz="0" w:space="0" w:color="auto"/>
        <w:left w:val="none" w:sz="0" w:space="0" w:color="auto"/>
        <w:bottom w:val="none" w:sz="0" w:space="0" w:color="auto"/>
        <w:right w:val="none" w:sz="0" w:space="0" w:color="auto"/>
      </w:divBdr>
    </w:div>
    <w:div w:id="241766740">
      <w:bodyDiv w:val="1"/>
      <w:marLeft w:val="0"/>
      <w:marRight w:val="0"/>
      <w:marTop w:val="0"/>
      <w:marBottom w:val="0"/>
      <w:divBdr>
        <w:top w:val="none" w:sz="0" w:space="0" w:color="auto"/>
        <w:left w:val="none" w:sz="0" w:space="0" w:color="auto"/>
        <w:bottom w:val="none" w:sz="0" w:space="0" w:color="auto"/>
        <w:right w:val="none" w:sz="0" w:space="0" w:color="auto"/>
      </w:divBdr>
    </w:div>
    <w:div w:id="344019361">
      <w:bodyDiv w:val="1"/>
      <w:marLeft w:val="0"/>
      <w:marRight w:val="0"/>
      <w:marTop w:val="0"/>
      <w:marBottom w:val="0"/>
      <w:divBdr>
        <w:top w:val="none" w:sz="0" w:space="0" w:color="auto"/>
        <w:left w:val="none" w:sz="0" w:space="0" w:color="auto"/>
        <w:bottom w:val="none" w:sz="0" w:space="0" w:color="auto"/>
        <w:right w:val="none" w:sz="0" w:space="0" w:color="auto"/>
      </w:divBdr>
    </w:div>
    <w:div w:id="354695058">
      <w:bodyDiv w:val="1"/>
      <w:marLeft w:val="0"/>
      <w:marRight w:val="0"/>
      <w:marTop w:val="0"/>
      <w:marBottom w:val="0"/>
      <w:divBdr>
        <w:top w:val="none" w:sz="0" w:space="0" w:color="auto"/>
        <w:left w:val="none" w:sz="0" w:space="0" w:color="auto"/>
        <w:bottom w:val="none" w:sz="0" w:space="0" w:color="auto"/>
        <w:right w:val="none" w:sz="0" w:space="0" w:color="auto"/>
      </w:divBdr>
    </w:div>
    <w:div w:id="365108196">
      <w:bodyDiv w:val="1"/>
      <w:marLeft w:val="0"/>
      <w:marRight w:val="0"/>
      <w:marTop w:val="0"/>
      <w:marBottom w:val="0"/>
      <w:divBdr>
        <w:top w:val="none" w:sz="0" w:space="0" w:color="auto"/>
        <w:left w:val="none" w:sz="0" w:space="0" w:color="auto"/>
        <w:bottom w:val="none" w:sz="0" w:space="0" w:color="auto"/>
        <w:right w:val="none" w:sz="0" w:space="0" w:color="auto"/>
      </w:divBdr>
    </w:div>
    <w:div w:id="372192800">
      <w:bodyDiv w:val="1"/>
      <w:marLeft w:val="0"/>
      <w:marRight w:val="0"/>
      <w:marTop w:val="0"/>
      <w:marBottom w:val="0"/>
      <w:divBdr>
        <w:top w:val="none" w:sz="0" w:space="0" w:color="auto"/>
        <w:left w:val="none" w:sz="0" w:space="0" w:color="auto"/>
        <w:bottom w:val="none" w:sz="0" w:space="0" w:color="auto"/>
        <w:right w:val="none" w:sz="0" w:space="0" w:color="auto"/>
      </w:divBdr>
    </w:div>
    <w:div w:id="458763858">
      <w:bodyDiv w:val="1"/>
      <w:marLeft w:val="240"/>
      <w:marRight w:val="240"/>
      <w:marTop w:val="240"/>
      <w:marBottom w:val="60"/>
      <w:divBdr>
        <w:top w:val="none" w:sz="0" w:space="0" w:color="auto"/>
        <w:left w:val="none" w:sz="0" w:space="0" w:color="auto"/>
        <w:bottom w:val="none" w:sz="0" w:space="0" w:color="auto"/>
        <w:right w:val="none" w:sz="0" w:space="0" w:color="auto"/>
      </w:divBdr>
    </w:div>
    <w:div w:id="496069246">
      <w:bodyDiv w:val="1"/>
      <w:marLeft w:val="0"/>
      <w:marRight w:val="0"/>
      <w:marTop w:val="0"/>
      <w:marBottom w:val="0"/>
      <w:divBdr>
        <w:top w:val="none" w:sz="0" w:space="0" w:color="auto"/>
        <w:left w:val="none" w:sz="0" w:space="0" w:color="auto"/>
        <w:bottom w:val="none" w:sz="0" w:space="0" w:color="auto"/>
        <w:right w:val="none" w:sz="0" w:space="0" w:color="auto"/>
      </w:divBdr>
    </w:div>
    <w:div w:id="584462518">
      <w:bodyDiv w:val="1"/>
      <w:marLeft w:val="0"/>
      <w:marRight w:val="0"/>
      <w:marTop w:val="0"/>
      <w:marBottom w:val="0"/>
      <w:divBdr>
        <w:top w:val="none" w:sz="0" w:space="0" w:color="auto"/>
        <w:left w:val="none" w:sz="0" w:space="0" w:color="auto"/>
        <w:bottom w:val="none" w:sz="0" w:space="0" w:color="auto"/>
        <w:right w:val="none" w:sz="0" w:space="0" w:color="auto"/>
      </w:divBdr>
    </w:div>
    <w:div w:id="601963050">
      <w:bodyDiv w:val="1"/>
      <w:marLeft w:val="0"/>
      <w:marRight w:val="0"/>
      <w:marTop w:val="0"/>
      <w:marBottom w:val="0"/>
      <w:divBdr>
        <w:top w:val="none" w:sz="0" w:space="0" w:color="auto"/>
        <w:left w:val="none" w:sz="0" w:space="0" w:color="auto"/>
        <w:bottom w:val="none" w:sz="0" w:space="0" w:color="auto"/>
        <w:right w:val="none" w:sz="0" w:space="0" w:color="auto"/>
      </w:divBdr>
    </w:div>
    <w:div w:id="646739662">
      <w:bodyDiv w:val="1"/>
      <w:marLeft w:val="0"/>
      <w:marRight w:val="0"/>
      <w:marTop w:val="0"/>
      <w:marBottom w:val="0"/>
      <w:divBdr>
        <w:top w:val="none" w:sz="0" w:space="0" w:color="auto"/>
        <w:left w:val="none" w:sz="0" w:space="0" w:color="auto"/>
        <w:bottom w:val="none" w:sz="0" w:space="0" w:color="auto"/>
        <w:right w:val="none" w:sz="0" w:space="0" w:color="auto"/>
      </w:divBdr>
    </w:div>
    <w:div w:id="702749290">
      <w:bodyDiv w:val="1"/>
      <w:marLeft w:val="0"/>
      <w:marRight w:val="0"/>
      <w:marTop w:val="0"/>
      <w:marBottom w:val="0"/>
      <w:divBdr>
        <w:top w:val="none" w:sz="0" w:space="0" w:color="auto"/>
        <w:left w:val="none" w:sz="0" w:space="0" w:color="auto"/>
        <w:bottom w:val="none" w:sz="0" w:space="0" w:color="auto"/>
        <w:right w:val="none" w:sz="0" w:space="0" w:color="auto"/>
      </w:divBdr>
    </w:div>
    <w:div w:id="713848124">
      <w:bodyDiv w:val="1"/>
      <w:marLeft w:val="0"/>
      <w:marRight w:val="0"/>
      <w:marTop w:val="0"/>
      <w:marBottom w:val="0"/>
      <w:divBdr>
        <w:top w:val="none" w:sz="0" w:space="0" w:color="auto"/>
        <w:left w:val="none" w:sz="0" w:space="0" w:color="auto"/>
        <w:bottom w:val="none" w:sz="0" w:space="0" w:color="auto"/>
        <w:right w:val="none" w:sz="0" w:space="0" w:color="auto"/>
      </w:divBdr>
      <w:divsChild>
        <w:div w:id="2037778263">
          <w:marLeft w:val="450"/>
          <w:marRight w:val="-1875"/>
          <w:marTop w:val="0"/>
          <w:marBottom w:val="0"/>
          <w:divBdr>
            <w:top w:val="none" w:sz="0" w:space="0" w:color="auto"/>
            <w:left w:val="none" w:sz="0" w:space="0" w:color="auto"/>
            <w:bottom w:val="none" w:sz="0" w:space="0" w:color="auto"/>
            <w:right w:val="none" w:sz="0" w:space="0" w:color="auto"/>
          </w:divBdr>
          <w:divsChild>
            <w:div w:id="700594493">
              <w:marLeft w:val="0"/>
              <w:marRight w:val="0"/>
              <w:marTop w:val="0"/>
              <w:marBottom w:val="150"/>
              <w:divBdr>
                <w:top w:val="none" w:sz="0" w:space="0" w:color="auto"/>
                <w:left w:val="none" w:sz="0" w:space="0" w:color="auto"/>
                <w:bottom w:val="none" w:sz="0" w:space="0" w:color="auto"/>
                <w:right w:val="none" w:sz="0" w:space="0" w:color="auto"/>
              </w:divBdr>
              <w:divsChild>
                <w:div w:id="2099714077">
                  <w:marLeft w:val="-225"/>
                  <w:marRight w:val="-225"/>
                  <w:marTop w:val="0"/>
                  <w:marBottom w:val="0"/>
                  <w:divBdr>
                    <w:top w:val="none" w:sz="0" w:space="0" w:color="auto"/>
                    <w:left w:val="none" w:sz="0" w:space="0" w:color="auto"/>
                    <w:bottom w:val="none" w:sz="0" w:space="0" w:color="auto"/>
                    <w:right w:val="none" w:sz="0" w:space="0" w:color="auto"/>
                  </w:divBdr>
                  <w:divsChild>
                    <w:div w:id="1187213416">
                      <w:marLeft w:val="0"/>
                      <w:marRight w:val="0"/>
                      <w:marTop w:val="0"/>
                      <w:marBottom w:val="0"/>
                      <w:divBdr>
                        <w:top w:val="none" w:sz="0" w:space="0" w:color="auto"/>
                        <w:left w:val="none" w:sz="0" w:space="0" w:color="auto"/>
                        <w:bottom w:val="none" w:sz="0" w:space="0" w:color="auto"/>
                        <w:right w:val="none" w:sz="0" w:space="0" w:color="auto"/>
                      </w:divBdr>
                      <w:divsChild>
                        <w:div w:id="201525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6005420">
      <w:bodyDiv w:val="1"/>
      <w:marLeft w:val="0"/>
      <w:marRight w:val="0"/>
      <w:marTop w:val="0"/>
      <w:marBottom w:val="0"/>
      <w:divBdr>
        <w:top w:val="none" w:sz="0" w:space="0" w:color="auto"/>
        <w:left w:val="none" w:sz="0" w:space="0" w:color="auto"/>
        <w:bottom w:val="none" w:sz="0" w:space="0" w:color="auto"/>
        <w:right w:val="none" w:sz="0" w:space="0" w:color="auto"/>
      </w:divBdr>
    </w:div>
    <w:div w:id="741299511">
      <w:bodyDiv w:val="1"/>
      <w:marLeft w:val="0"/>
      <w:marRight w:val="0"/>
      <w:marTop w:val="0"/>
      <w:marBottom w:val="0"/>
      <w:divBdr>
        <w:top w:val="none" w:sz="0" w:space="0" w:color="auto"/>
        <w:left w:val="none" w:sz="0" w:space="0" w:color="auto"/>
        <w:bottom w:val="none" w:sz="0" w:space="0" w:color="auto"/>
        <w:right w:val="none" w:sz="0" w:space="0" w:color="auto"/>
      </w:divBdr>
    </w:div>
    <w:div w:id="742219809">
      <w:bodyDiv w:val="1"/>
      <w:marLeft w:val="0"/>
      <w:marRight w:val="0"/>
      <w:marTop w:val="0"/>
      <w:marBottom w:val="0"/>
      <w:divBdr>
        <w:top w:val="none" w:sz="0" w:space="0" w:color="auto"/>
        <w:left w:val="none" w:sz="0" w:space="0" w:color="auto"/>
        <w:bottom w:val="none" w:sz="0" w:space="0" w:color="auto"/>
        <w:right w:val="none" w:sz="0" w:space="0" w:color="auto"/>
      </w:divBdr>
    </w:div>
    <w:div w:id="1088960770">
      <w:bodyDiv w:val="1"/>
      <w:marLeft w:val="0"/>
      <w:marRight w:val="0"/>
      <w:marTop w:val="0"/>
      <w:marBottom w:val="0"/>
      <w:divBdr>
        <w:top w:val="none" w:sz="0" w:space="0" w:color="auto"/>
        <w:left w:val="none" w:sz="0" w:space="0" w:color="auto"/>
        <w:bottom w:val="none" w:sz="0" w:space="0" w:color="auto"/>
        <w:right w:val="none" w:sz="0" w:space="0" w:color="auto"/>
      </w:divBdr>
    </w:div>
    <w:div w:id="1121729896">
      <w:bodyDiv w:val="1"/>
      <w:marLeft w:val="0"/>
      <w:marRight w:val="0"/>
      <w:marTop w:val="0"/>
      <w:marBottom w:val="0"/>
      <w:divBdr>
        <w:top w:val="none" w:sz="0" w:space="0" w:color="auto"/>
        <w:left w:val="none" w:sz="0" w:space="0" w:color="auto"/>
        <w:bottom w:val="none" w:sz="0" w:space="0" w:color="auto"/>
        <w:right w:val="none" w:sz="0" w:space="0" w:color="auto"/>
      </w:divBdr>
    </w:div>
    <w:div w:id="1139687057">
      <w:bodyDiv w:val="1"/>
      <w:marLeft w:val="0"/>
      <w:marRight w:val="0"/>
      <w:marTop w:val="0"/>
      <w:marBottom w:val="0"/>
      <w:divBdr>
        <w:top w:val="none" w:sz="0" w:space="0" w:color="auto"/>
        <w:left w:val="none" w:sz="0" w:space="0" w:color="auto"/>
        <w:bottom w:val="none" w:sz="0" w:space="0" w:color="auto"/>
        <w:right w:val="none" w:sz="0" w:space="0" w:color="auto"/>
      </w:divBdr>
    </w:div>
    <w:div w:id="1146625637">
      <w:bodyDiv w:val="1"/>
      <w:marLeft w:val="0"/>
      <w:marRight w:val="0"/>
      <w:marTop w:val="0"/>
      <w:marBottom w:val="0"/>
      <w:divBdr>
        <w:top w:val="none" w:sz="0" w:space="0" w:color="auto"/>
        <w:left w:val="none" w:sz="0" w:space="0" w:color="auto"/>
        <w:bottom w:val="none" w:sz="0" w:space="0" w:color="auto"/>
        <w:right w:val="none" w:sz="0" w:space="0" w:color="auto"/>
      </w:divBdr>
    </w:div>
    <w:div w:id="1177815282">
      <w:bodyDiv w:val="1"/>
      <w:marLeft w:val="0"/>
      <w:marRight w:val="0"/>
      <w:marTop w:val="0"/>
      <w:marBottom w:val="0"/>
      <w:divBdr>
        <w:top w:val="none" w:sz="0" w:space="0" w:color="auto"/>
        <w:left w:val="none" w:sz="0" w:space="0" w:color="auto"/>
        <w:bottom w:val="none" w:sz="0" w:space="0" w:color="auto"/>
        <w:right w:val="none" w:sz="0" w:space="0" w:color="auto"/>
      </w:divBdr>
    </w:div>
    <w:div w:id="1203905597">
      <w:bodyDiv w:val="1"/>
      <w:marLeft w:val="0"/>
      <w:marRight w:val="0"/>
      <w:marTop w:val="0"/>
      <w:marBottom w:val="0"/>
      <w:divBdr>
        <w:top w:val="none" w:sz="0" w:space="0" w:color="auto"/>
        <w:left w:val="none" w:sz="0" w:space="0" w:color="auto"/>
        <w:bottom w:val="none" w:sz="0" w:space="0" w:color="auto"/>
        <w:right w:val="none" w:sz="0" w:space="0" w:color="auto"/>
      </w:divBdr>
    </w:div>
    <w:div w:id="1251966085">
      <w:bodyDiv w:val="1"/>
      <w:marLeft w:val="0"/>
      <w:marRight w:val="0"/>
      <w:marTop w:val="0"/>
      <w:marBottom w:val="0"/>
      <w:divBdr>
        <w:top w:val="none" w:sz="0" w:space="0" w:color="auto"/>
        <w:left w:val="none" w:sz="0" w:space="0" w:color="auto"/>
        <w:bottom w:val="none" w:sz="0" w:space="0" w:color="auto"/>
        <w:right w:val="none" w:sz="0" w:space="0" w:color="auto"/>
      </w:divBdr>
    </w:div>
    <w:div w:id="1259143253">
      <w:bodyDiv w:val="1"/>
      <w:marLeft w:val="0"/>
      <w:marRight w:val="0"/>
      <w:marTop w:val="0"/>
      <w:marBottom w:val="0"/>
      <w:divBdr>
        <w:top w:val="none" w:sz="0" w:space="0" w:color="auto"/>
        <w:left w:val="none" w:sz="0" w:space="0" w:color="auto"/>
        <w:bottom w:val="none" w:sz="0" w:space="0" w:color="auto"/>
        <w:right w:val="none" w:sz="0" w:space="0" w:color="auto"/>
      </w:divBdr>
    </w:div>
    <w:div w:id="1283465291">
      <w:bodyDiv w:val="1"/>
      <w:marLeft w:val="0"/>
      <w:marRight w:val="0"/>
      <w:marTop w:val="0"/>
      <w:marBottom w:val="0"/>
      <w:divBdr>
        <w:top w:val="none" w:sz="0" w:space="0" w:color="auto"/>
        <w:left w:val="none" w:sz="0" w:space="0" w:color="auto"/>
        <w:bottom w:val="none" w:sz="0" w:space="0" w:color="auto"/>
        <w:right w:val="none" w:sz="0" w:space="0" w:color="auto"/>
      </w:divBdr>
    </w:div>
    <w:div w:id="1349675360">
      <w:bodyDiv w:val="1"/>
      <w:marLeft w:val="0"/>
      <w:marRight w:val="0"/>
      <w:marTop w:val="0"/>
      <w:marBottom w:val="0"/>
      <w:divBdr>
        <w:top w:val="none" w:sz="0" w:space="0" w:color="auto"/>
        <w:left w:val="none" w:sz="0" w:space="0" w:color="auto"/>
        <w:bottom w:val="none" w:sz="0" w:space="0" w:color="auto"/>
        <w:right w:val="none" w:sz="0" w:space="0" w:color="auto"/>
      </w:divBdr>
    </w:div>
    <w:div w:id="1361861550">
      <w:bodyDiv w:val="1"/>
      <w:marLeft w:val="0"/>
      <w:marRight w:val="0"/>
      <w:marTop w:val="0"/>
      <w:marBottom w:val="0"/>
      <w:divBdr>
        <w:top w:val="none" w:sz="0" w:space="0" w:color="auto"/>
        <w:left w:val="none" w:sz="0" w:space="0" w:color="auto"/>
        <w:bottom w:val="none" w:sz="0" w:space="0" w:color="auto"/>
        <w:right w:val="none" w:sz="0" w:space="0" w:color="auto"/>
      </w:divBdr>
    </w:div>
    <w:div w:id="1366755542">
      <w:bodyDiv w:val="1"/>
      <w:marLeft w:val="0"/>
      <w:marRight w:val="0"/>
      <w:marTop w:val="0"/>
      <w:marBottom w:val="0"/>
      <w:divBdr>
        <w:top w:val="none" w:sz="0" w:space="0" w:color="auto"/>
        <w:left w:val="none" w:sz="0" w:space="0" w:color="auto"/>
        <w:bottom w:val="none" w:sz="0" w:space="0" w:color="auto"/>
        <w:right w:val="none" w:sz="0" w:space="0" w:color="auto"/>
      </w:divBdr>
    </w:div>
    <w:div w:id="1378580248">
      <w:bodyDiv w:val="1"/>
      <w:marLeft w:val="0"/>
      <w:marRight w:val="0"/>
      <w:marTop w:val="0"/>
      <w:marBottom w:val="0"/>
      <w:divBdr>
        <w:top w:val="none" w:sz="0" w:space="0" w:color="auto"/>
        <w:left w:val="none" w:sz="0" w:space="0" w:color="auto"/>
        <w:bottom w:val="none" w:sz="0" w:space="0" w:color="auto"/>
        <w:right w:val="none" w:sz="0" w:space="0" w:color="auto"/>
      </w:divBdr>
    </w:div>
    <w:div w:id="1497574664">
      <w:bodyDiv w:val="1"/>
      <w:marLeft w:val="0"/>
      <w:marRight w:val="0"/>
      <w:marTop w:val="0"/>
      <w:marBottom w:val="0"/>
      <w:divBdr>
        <w:top w:val="none" w:sz="0" w:space="0" w:color="auto"/>
        <w:left w:val="none" w:sz="0" w:space="0" w:color="auto"/>
        <w:bottom w:val="none" w:sz="0" w:space="0" w:color="auto"/>
        <w:right w:val="none" w:sz="0" w:space="0" w:color="auto"/>
      </w:divBdr>
    </w:div>
    <w:div w:id="1520467112">
      <w:bodyDiv w:val="1"/>
      <w:marLeft w:val="0"/>
      <w:marRight w:val="0"/>
      <w:marTop w:val="0"/>
      <w:marBottom w:val="0"/>
      <w:divBdr>
        <w:top w:val="none" w:sz="0" w:space="0" w:color="auto"/>
        <w:left w:val="none" w:sz="0" w:space="0" w:color="auto"/>
        <w:bottom w:val="none" w:sz="0" w:space="0" w:color="auto"/>
        <w:right w:val="none" w:sz="0" w:space="0" w:color="auto"/>
      </w:divBdr>
    </w:div>
    <w:div w:id="1551529292">
      <w:bodyDiv w:val="1"/>
      <w:marLeft w:val="0"/>
      <w:marRight w:val="0"/>
      <w:marTop w:val="0"/>
      <w:marBottom w:val="0"/>
      <w:divBdr>
        <w:top w:val="none" w:sz="0" w:space="0" w:color="auto"/>
        <w:left w:val="none" w:sz="0" w:space="0" w:color="auto"/>
        <w:bottom w:val="none" w:sz="0" w:space="0" w:color="auto"/>
        <w:right w:val="none" w:sz="0" w:space="0" w:color="auto"/>
      </w:divBdr>
    </w:div>
    <w:div w:id="1651473934">
      <w:bodyDiv w:val="1"/>
      <w:marLeft w:val="0"/>
      <w:marRight w:val="0"/>
      <w:marTop w:val="0"/>
      <w:marBottom w:val="0"/>
      <w:divBdr>
        <w:top w:val="none" w:sz="0" w:space="0" w:color="auto"/>
        <w:left w:val="none" w:sz="0" w:space="0" w:color="auto"/>
        <w:bottom w:val="none" w:sz="0" w:space="0" w:color="auto"/>
        <w:right w:val="none" w:sz="0" w:space="0" w:color="auto"/>
      </w:divBdr>
    </w:div>
    <w:div w:id="1765304228">
      <w:bodyDiv w:val="1"/>
      <w:marLeft w:val="0"/>
      <w:marRight w:val="0"/>
      <w:marTop w:val="0"/>
      <w:marBottom w:val="0"/>
      <w:divBdr>
        <w:top w:val="none" w:sz="0" w:space="0" w:color="auto"/>
        <w:left w:val="none" w:sz="0" w:space="0" w:color="auto"/>
        <w:bottom w:val="none" w:sz="0" w:space="0" w:color="auto"/>
        <w:right w:val="none" w:sz="0" w:space="0" w:color="auto"/>
      </w:divBdr>
      <w:divsChild>
        <w:div w:id="1840533953">
          <w:marLeft w:val="0"/>
          <w:marRight w:val="0"/>
          <w:marTop w:val="240"/>
          <w:marBottom w:val="0"/>
          <w:divBdr>
            <w:top w:val="none" w:sz="0" w:space="0" w:color="auto"/>
            <w:left w:val="none" w:sz="0" w:space="0" w:color="auto"/>
            <w:bottom w:val="none" w:sz="0" w:space="0" w:color="auto"/>
            <w:right w:val="none" w:sz="0" w:space="0" w:color="auto"/>
          </w:divBdr>
          <w:divsChild>
            <w:div w:id="887377044">
              <w:marLeft w:val="0"/>
              <w:marRight w:val="0"/>
              <w:marTop w:val="0"/>
              <w:marBottom w:val="0"/>
              <w:divBdr>
                <w:top w:val="none" w:sz="0" w:space="0" w:color="auto"/>
                <w:left w:val="none" w:sz="0" w:space="0" w:color="auto"/>
                <w:bottom w:val="none" w:sz="0" w:space="0" w:color="auto"/>
                <w:right w:val="none" w:sz="0" w:space="0" w:color="auto"/>
              </w:divBdr>
            </w:div>
            <w:div w:id="1639258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691802">
      <w:bodyDiv w:val="1"/>
      <w:marLeft w:val="0"/>
      <w:marRight w:val="0"/>
      <w:marTop w:val="0"/>
      <w:marBottom w:val="0"/>
      <w:divBdr>
        <w:top w:val="none" w:sz="0" w:space="0" w:color="auto"/>
        <w:left w:val="none" w:sz="0" w:space="0" w:color="auto"/>
        <w:bottom w:val="none" w:sz="0" w:space="0" w:color="auto"/>
        <w:right w:val="none" w:sz="0" w:space="0" w:color="auto"/>
      </w:divBdr>
    </w:div>
    <w:div w:id="1856460390">
      <w:bodyDiv w:val="1"/>
      <w:marLeft w:val="0"/>
      <w:marRight w:val="0"/>
      <w:marTop w:val="0"/>
      <w:marBottom w:val="0"/>
      <w:divBdr>
        <w:top w:val="none" w:sz="0" w:space="0" w:color="auto"/>
        <w:left w:val="none" w:sz="0" w:space="0" w:color="auto"/>
        <w:bottom w:val="none" w:sz="0" w:space="0" w:color="auto"/>
        <w:right w:val="none" w:sz="0" w:space="0" w:color="auto"/>
      </w:divBdr>
    </w:div>
    <w:div w:id="1942029077">
      <w:bodyDiv w:val="1"/>
      <w:marLeft w:val="0"/>
      <w:marRight w:val="0"/>
      <w:marTop w:val="0"/>
      <w:marBottom w:val="0"/>
      <w:divBdr>
        <w:top w:val="none" w:sz="0" w:space="0" w:color="auto"/>
        <w:left w:val="none" w:sz="0" w:space="0" w:color="auto"/>
        <w:bottom w:val="none" w:sz="0" w:space="0" w:color="auto"/>
        <w:right w:val="none" w:sz="0" w:space="0" w:color="auto"/>
      </w:divBdr>
    </w:div>
    <w:div w:id="1958294054">
      <w:bodyDiv w:val="1"/>
      <w:marLeft w:val="0"/>
      <w:marRight w:val="0"/>
      <w:marTop w:val="0"/>
      <w:marBottom w:val="0"/>
      <w:divBdr>
        <w:top w:val="none" w:sz="0" w:space="0" w:color="auto"/>
        <w:left w:val="none" w:sz="0" w:space="0" w:color="auto"/>
        <w:bottom w:val="none" w:sz="0" w:space="0" w:color="auto"/>
        <w:right w:val="none" w:sz="0" w:space="0" w:color="auto"/>
      </w:divBdr>
    </w:div>
    <w:div w:id="1973906234">
      <w:bodyDiv w:val="1"/>
      <w:marLeft w:val="0"/>
      <w:marRight w:val="0"/>
      <w:marTop w:val="0"/>
      <w:marBottom w:val="0"/>
      <w:divBdr>
        <w:top w:val="none" w:sz="0" w:space="0" w:color="auto"/>
        <w:left w:val="none" w:sz="0" w:space="0" w:color="auto"/>
        <w:bottom w:val="none" w:sz="0" w:space="0" w:color="auto"/>
        <w:right w:val="none" w:sz="0" w:space="0" w:color="auto"/>
      </w:divBdr>
    </w:div>
    <w:div w:id="2034645041">
      <w:bodyDiv w:val="1"/>
      <w:marLeft w:val="0"/>
      <w:marRight w:val="0"/>
      <w:marTop w:val="0"/>
      <w:marBottom w:val="0"/>
      <w:divBdr>
        <w:top w:val="none" w:sz="0" w:space="0" w:color="auto"/>
        <w:left w:val="none" w:sz="0" w:space="0" w:color="auto"/>
        <w:bottom w:val="none" w:sz="0" w:space="0" w:color="auto"/>
        <w:right w:val="none" w:sz="0" w:space="0" w:color="auto"/>
      </w:divBdr>
    </w:div>
    <w:div w:id="2042630512">
      <w:bodyDiv w:val="1"/>
      <w:marLeft w:val="0"/>
      <w:marRight w:val="0"/>
      <w:marTop w:val="0"/>
      <w:marBottom w:val="0"/>
      <w:divBdr>
        <w:top w:val="none" w:sz="0" w:space="0" w:color="auto"/>
        <w:left w:val="none" w:sz="0" w:space="0" w:color="auto"/>
        <w:bottom w:val="none" w:sz="0" w:space="0" w:color="auto"/>
        <w:right w:val="none" w:sz="0" w:space="0" w:color="auto"/>
      </w:divBdr>
    </w:div>
    <w:div w:id="21465082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amtraknewera.com/ada-stations-program/" TargetMode="External"/><Relationship Id="rId26" Type="http://schemas.openxmlformats.org/officeDocument/2006/relationships/hyperlink" Target="https://www.veterans.senate.gov/" TargetMode="External"/><Relationship Id="rId3" Type="http://schemas.openxmlformats.org/officeDocument/2006/relationships/customXml" Target="../customXml/item3.xml"/><Relationship Id="rId21" Type="http://schemas.openxmlformats.org/officeDocument/2006/relationships/hyperlink" Target="https://democrats-veterans.house.gov/news/press-releases/ranking-member-takano-and-democratic-colleagues-demand-va-provide-reasonable-accommodations-for-disabled-employees"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www.hud.gov/sites/default/files/PA/documents/AS-Trainors-Guidance-on-the-Statute-of-Limitations-for-Design-and-Construction-Claims.pdf" TargetMode="External"/><Relationship Id="rId25" Type="http://schemas.openxmlformats.org/officeDocument/2006/relationships/hyperlink" Target="https://veterans.house.gov/" TargetMode="External"/><Relationship Id="rId2" Type="http://schemas.openxmlformats.org/officeDocument/2006/relationships/customXml" Target="../customXml/item2.xml"/><Relationship Id="rId16" Type="http://schemas.openxmlformats.org/officeDocument/2006/relationships/hyperlink" Target="https://www.whitehouse.gov/presidential-actions/2026/09/accelerating-access-to-veterans-benefits-and-employment-opportunities/" TargetMode="External"/><Relationship Id="rId20" Type="http://schemas.openxmlformats.org/officeDocument/2006/relationships/hyperlink" Target="https://democrats-veterans.house.gov/imo/media/doc/hvac_dem_letter_to_secva_reasonable_accommodations.pdf"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va.org/research-resources/votervoice/" TargetMode="External"/><Relationship Id="rId24" Type="http://schemas.openxmlformats.org/officeDocument/2006/relationships/hyperlink" Target="https://url.us.m.mimecastprotect.com/s/srf6C820A3HjlRB0CnfvUymbGk?domain=cvent.me" TargetMode="Externa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websurveyor2.airws.org/se/2511374533213674" TargetMode="External"/><Relationship Id="rId28"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yperlink" Target="https://amtraknewera.com/ada-stations-progra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yperlink" Target="https://msktc.org/" TargetMode="External"/><Relationship Id="rId27"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4.jpg"/><Relationship Id="rId1"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5CC5A743B56FA45BB6D234C5BDF64EF"/>
        <w:category>
          <w:name w:val="General"/>
          <w:gallery w:val="placeholder"/>
        </w:category>
        <w:types>
          <w:type w:val="bbPlcHdr"/>
        </w:types>
        <w:behaviors>
          <w:behavior w:val="content"/>
        </w:behaviors>
        <w:guid w:val="{07934B1B-42D7-8543-9A5E-771F0746BB13}"/>
      </w:docPartPr>
      <w:docPartBody>
        <w:p w:rsidR="00A062BB" w:rsidRDefault="00CC3263">
          <w:pPr>
            <w:pStyle w:val="35CC5A743B56FA45BB6D234C5BDF64EF"/>
          </w:pPr>
          <w:r w:rsidRPr="00C12127">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Lucida Grande">
    <w:altName w:val="Times New Roman"/>
    <w:charset w:val="00"/>
    <w:family w:val="swiss"/>
    <w:pitch w:val="variable"/>
    <w:sig w:usb0="E1000AEF" w:usb1="5000A1FF" w:usb2="00000000" w:usb3="00000000" w:csb0="000001B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6CFB"/>
    <w:rsid w:val="00001294"/>
    <w:rsid w:val="00001319"/>
    <w:rsid w:val="000131C0"/>
    <w:rsid w:val="00013FE8"/>
    <w:rsid w:val="00020FDF"/>
    <w:rsid w:val="00021EC4"/>
    <w:rsid w:val="00027BEC"/>
    <w:rsid w:val="0003352B"/>
    <w:rsid w:val="00034D7D"/>
    <w:rsid w:val="0004020F"/>
    <w:rsid w:val="000468C0"/>
    <w:rsid w:val="000636EC"/>
    <w:rsid w:val="000643C5"/>
    <w:rsid w:val="00067A0D"/>
    <w:rsid w:val="0007165F"/>
    <w:rsid w:val="00071E90"/>
    <w:rsid w:val="00076CEF"/>
    <w:rsid w:val="00077479"/>
    <w:rsid w:val="00080323"/>
    <w:rsid w:val="00080F8C"/>
    <w:rsid w:val="00081F51"/>
    <w:rsid w:val="00086A8A"/>
    <w:rsid w:val="00096A0C"/>
    <w:rsid w:val="000B0609"/>
    <w:rsid w:val="000B7768"/>
    <w:rsid w:val="000C4059"/>
    <w:rsid w:val="000D0081"/>
    <w:rsid w:val="000D22B9"/>
    <w:rsid w:val="000D2F55"/>
    <w:rsid w:val="000D3F80"/>
    <w:rsid w:val="000D56D7"/>
    <w:rsid w:val="000E5E7D"/>
    <w:rsid w:val="000F1479"/>
    <w:rsid w:val="000F3AE8"/>
    <w:rsid w:val="000F76DD"/>
    <w:rsid w:val="000F7BB8"/>
    <w:rsid w:val="00100190"/>
    <w:rsid w:val="001027EA"/>
    <w:rsid w:val="00105B5E"/>
    <w:rsid w:val="00112AEC"/>
    <w:rsid w:val="0011563C"/>
    <w:rsid w:val="001257D3"/>
    <w:rsid w:val="0012651C"/>
    <w:rsid w:val="00130731"/>
    <w:rsid w:val="001339F6"/>
    <w:rsid w:val="00135BA3"/>
    <w:rsid w:val="0013783E"/>
    <w:rsid w:val="001378FE"/>
    <w:rsid w:val="00137B2A"/>
    <w:rsid w:val="00142E67"/>
    <w:rsid w:val="001506F0"/>
    <w:rsid w:val="00151E0D"/>
    <w:rsid w:val="00171872"/>
    <w:rsid w:val="00171AA2"/>
    <w:rsid w:val="00172504"/>
    <w:rsid w:val="00172E65"/>
    <w:rsid w:val="0018097F"/>
    <w:rsid w:val="001861F2"/>
    <w:rsid w:val="0018628C"/>
    <w:rsid w:val="001934E3"/>
    <w:rsid w:val="001969D5"/>
    <w:rsid w:val="001A65E1"/>
    <w:rsid w:val="001A6C14"/>
    <w:rsid w:val="001B31A3"/>
    <w:rsid w:val="001B7754"/>
    <w:rsid w:val="001C6620"/>
    <w:rsid w:val="001D2D86"/>
    <w:rsid w:val="001D3C5E"/>
    <w:rsid w:val="001E6EB5"/>
    <w:rsid w:val="001E7C63"/>
    <w:rsid w:val="001F0D5C"/>
    <w:rsid w:val="00233B58"/>
    <w:rsid w:val="00236CFB"/>
    <w:rsid w:val="0023740C"/>
    <w:rsid w:val="00237BD5"/>
    <w:rsid w:val="0025073F"/>
    <w:rsid w:val="00252773"/>
    <w:rsid w:val="00254C23"/>
    <w:rsid w:val="00257791"/>
    <w:rsid w:val="00263ADA"/>
    <w:rsid w:val="002831CE"/>
    <w:rsid w:val="002832E9"/>
    <w:rsid w:val="0028375D"/>
    <w:rsid w:val="00287AC0"/>
    <w:rsid w:val="00294DB4"/>
    <w:rsid w:val="002A1AC3"/>
    <w:rsid w:val="002A2BCE"/>
    <w:rsid w:val="002A2E0A"/>
    <w:rsid w:val="002A39B2"/>
    <w:rsid w:val="002C1317"/>
    <w:rsid w:val="002C4330"/>
    <w:rsid w:val="002C6C10"/>
    <w:rsid w:val="002C75AA"/>
    <w:rsid w:val="002D2FA7"/>
    <w:rsid w:val="002D32C7"/>
    <w:rsid w:val="002D3F02"/>
    <w:rsid w:val="002D4EBE"/>
    <w:rsid w:val="002D5F95"/>
    <w:rsid w:val="002E201E"/>
    <w:rsid w:val="002E3560"/>
    <w:rsid w:val="002E39EB"/>
    <w:rsid w:val="002E4ADB"/>
    <w:rsid w:val="002E58C2"/>
    <w:rsid w:val="002E705B"/>
    <w:rsid w:val="002F0A52"/>
    <w:rsid w:val="00300CC5"/>
    <w:rsid w:val="00312BF9"/>
    <w:rsid w:val="003201CD"/>
    <w:rsid w:val="00333908"/>
    <w:rsid w:val="0034409E"/>
    <w:rsid w:val="003441C3"/>
    <w:rsid w:val="0034700F"/>
    <w:rsid w:val="003510DC"/>
    <w:rsid w:val="003519F1"/>
    <w:rsid w:val="0035334A"/>
    <w:rsid w:val="00362B3A"/>
    <w:rsid w:val="003641BF"/>
    <w:rsid w:val="00365B1B"/>
    <w:rsid w:val="003723E4"/>
    <w:rsid w:val="00381A56"/>
    <w:rsid w:val="00390197"/>
    <w:rsid w:val="0039333C"/>
    <w:rsid w:val="00393462"/>
    <w:rsid w:val="00395B2F"/>
    <w:rsid w:val="003A2BEF"/>
    <w:rsid w:val="003A3AF0"/>
    <w:rsid w:val="003B1666"/>
    <w:rsid w:val="003B28E9"/>
    <w:rsid w:val="003C1650"/>
    <w:rsid w:val="003C2E81"/>
    <w:rsid w:val="003C5E05"/>
    <w:rsid w:val="003C75D3"/>
    <w:rsid w:val="003D26D8"/>
    <w:rsid w:val="003D5940"/>
    <w:rsid w:val="003D6F1B"/>
    <w:rsid w:val="003E5E85"/>
    <w:rsid w:val="003F789A"/>
    <w:rsid w:val="00412BC7"/>
    <w:rsid w:val="00416F28"/>
    <w:rsid w:val="004202CF"/>
    <w:rsid w:val="00425035"/>
    <w:rsid w:val="00425535"/>
    <w:rsid w:val="0043303A"/>
    <w:rsid w:val="004341E5"/>
    <w:rsid w:val="00437080"/>
    <w:rsid w:val="00446E2B"/>
    <w:rsid w:val="00451E79"/>
    <w:rsid w:val="004520CF"/>
    <w:rsid w:val="004545ED"/>
    <w:rsid w:val="00456084"/>
    <w:rsid w:val="00461A24"/>
    <w:rsid w:val="004623DE"/>
    <w:rsid w:val="00463BA5"/>
    <w:rsid w:val="00470013"/>
    <w:rsid w:val="00474CAC"/>
    <w:rsid w:val="00475A0B"/>
    <w:rsid w:val="004856BE"/>
    <w:rsid w:val="00491739"/>
    <w:rsid w:val="00493942"/>
    <w:rsid w:val="004A59C0"/>
    <w:rsid w:val="004A6122"/>
    <w:rsid w:val="004B68B7"/>
    <w:rsid w:val="004C3DF2"/>
    <w:rsid w:val="004C5FCA"/>
    <w:rsid w:val="004C6F6B"/>
    <w:rsid w:val="004D0AF0"/>
    <w:rsid w:val="004D240C"/>
    <w:rsid w:val="004D7A73"/>
    <w:rsid w:val="004E3E48"/>
    <w:rsid w:val="004E658B"/>
    <w:rsid w:val="004F1B97"/>
    <w:rsid w:val="004F1EDE"/>
    <w:rsid w:val="004F33EE"/>
    <w:rsid w:val="004F3C8C"/>
    <w:rsid w:val="005002C6"/>
    <w:rsid w:val="00503CF5"/>
    <w:rsid w:val="0050558A"/>
    <w:rsid w:val="00507546"/>
    <w:rsid w:val="0051622F"/>
    <w:rsid w:val="00523766"/>
    <w:rsid w:val="005248BD"/>
    <w:rsid w:val="00526066"/>
    <w:rsid w:val="005306CC"/>
    <w:rsid w:val="0053675B"/>
    <w:rsid w:val="005369FE"/>
    <w:rsid w:val="0054061B"/>
    <w:rsid w:val="0054484D"/>
    <w:rsid w:val="005464FA"/>
    <w:rsid w:val="00552653"/>
    <w:rsid w:val="005531B9"/>
    <w:rsid w:val="00554A9D"/>
    <w:rsid w:val="00554C14"/>
    <w:rsid w:val="00554CB7"/>
    <w:rsid w:val="00560B12"/>
    <w:rsid w:val="005674A4"/>
    <w:rsid w:val="00570C6B"/>
    <w:rsid w:val="0057221F"/>
    <w:rsid w:val="00572CA7"/>
    <w:rsid w:val="00573B56"/>
    <w:rsid w:val="00574CE2"/>
    <w:rsid w:val="0058068A"/>
    <w:rsid w:val="005943FB"/>
    <w:rsid w:val="00597405"/>
    <w:rsid w:val="005A4ABE"/>
    <w:rsid w:val="005A6C4E"/>
    <w:rsid w:val="005B757B"/>
    <w:rsid w:val="005C10AD"/>
    <w:rsid w:val="005C2705"/>
    <w:rsid w:val="005D1C18"/>
    <w:rsid w:val="005D1C57"/>
    <w:rsid w:val="005D25A2"/>
    <w:rsid w:val="005E3F4C"/>
    <w:rsid w:val="005E7EDD"/>
    <w:rsid w:val="005F27E9"/>
    <w:rsid w:val="005F3159"/>
    <w:rsid w:val="005F5024"/>
    <w:rsid w:val="0060215E"/>
    <w:rsid w:val="006029CB"/>
    <w:rsid w:val="006046AA"/>
    <w:rsid w:val="00604F1B"/>
    <w:rsid w:val="006107BD"/>
    <w:rsid w:val="00611465"/>
    <w:rsid w:val="00617DFE"/>
    <w:rsid w:val="00620613"/>
    <w:rsid w:val="0062281A"/>
    <w:rsid w:val="00622BD0"/>
    <w:rsid w:val="00627716"/>
    <w:rsid w:val="00630C0F"/>
    <w:rsid w:val="00637132"/>
    <w:rsid w:val="00640BBB"/>
    <w:rsid w:val="00642B3C"/>
    <w:rsid w:val="006454D5"/>
    <w:rsid w:val="006510EB"/>
    <w:rsid w:val="0065496F"/>
    <w:rsid w:val="0065645B"/>
    <w:rsid w:val="006617B7"/>
    <w:rsid w:val="00662E67"/>
    <w:rsid w:val="00673B09"/>
    <w:rsid w:val="00677F8B"/>
    <w:rsid w:val="0068172A"/>
    <w:rsid w:val="006829A7"/>
    <w:rsid w:val="00683DA3"/>
    <w:rsid w:val="006842B0"/>
    <w:rsid w:val="00686E10"/>
    <w:rsid w:val="00690965"/>
    <w:rsid w:val="00692BC0"/>
    <w:rsid w:val="00694DAB"/>
    <w:rsid w:val="006B2A5B"/>
    <w:rsid w:val="006B36D9"/>
    <w:rsid w:val="006C5F86"/>
    <w:rsid w:val="006C774F"/>
    <w:rsid w:val="006D3B1C"/>
    <w:rsid w:val="006E1B19"/>
    <w:rsid w:val="006E4B53"/>
    <w:rsid w:val="006E7408"/>
    <w:rsid w:val="006F729F"/>
    <w:rsid w:val="00702AF1"/>
    <w:rsid w:val="007139C7"/>
    <w:rsid w:val="007144A0"/>
    <w:rsid w:val="0072150F"/>
    <w:rsid w:val="00736A50"/>
    <w:rsid w:val="007372AC"/>
    <w:rsid w:val="007401F1"/>
    <w:rsid w:val="00753B19"/>
    <w:rsid w:val="007554B0"/>
    <w:rsid w:val="00755A90"/>
    <w:rsid w:val="00756930"/>
    <w:rsid w:val="0077545D"/>
    <w:rsid w:val="007815BC"/>
    <w:rsid w:val="0078333F"/>
    <w:rsid w:val="00784ACA"/>
    <w:rsid w:val="00784DAE"/>
    <w:rsid w:val="0079224A"/>
    <w:rsid w:val="007A343F"/>
    <w:rsid w:val="007A3810"/>
    <w:rsid w:val="007A4263"/>
    <w:rsid w:val="007A775D"/>
    <w:rsid w:val="007B0419"/>
    <w:rsid w:val="007B110F"/>
    <w:rsid w:val="007B230C"/>
    <w:rsid w:val="007C219B"/>
    <w:rsid w:val="007C5111"/>
    <w:rsid w:val="007C5D2E"/>
    <w:rsid w:val="007D32FA"/>
    <w:rsid w:val="007D67B0"/>
    <w:rsid w:val="007F33F5"/>
    <w:rsid w:val="00804422"/>
    <w:rsid w:val="00805F05"/>
    <w:rsid w:val="00807924"/>
    <w:rsid w:val="00811C38"/>
    <w:rsid w:val="00811DAF"/>
    <w:rsid w:val="00812B5B"/>
    <w:rsid w:val="0081763F"/>
    <w:rsid w:val="00823B12"/>
    <w:rsid w:val="00823D75"/>
    <w:rsid w:val="0083261F"/>
    <w:rsid w:val="00833C0F"/>
    <w:rsid w:val="0084210C"/>
    <w:rsid w:val="00845A14"/>
    <w:rsid w:val="00846A52"/>
    <w:rsid w:val="00851DC1"/>
    <w:rsid w:val="008551A5"/>
    <w:rsid w:val="00872B7A"/>
    <w:rsid w:val="008731FC"/>
    <w:rsid w:val="00877635"/>
    <w:rsid w:val="00884D39"/>
    <w:rsid w:val="00885085"/>
    <w:rsid w:val="008862B1"/>
    <w:rsid w:val="00887891"/>
    <w:rsid w:val="008926C6"/>
    <w:rsid w:val="00897968"/>
    <w:rsid w:val="008A000B"/>
    <w:rsid w:val="008A545C"/>
    <w:rsid w:val="008B43B1"/>
    <w:rsid w:val="008B4C6C"/>
    <w:rsid w:val="008C1985"/>
    <w:rsid w:val="008D07EB"/>
    <w:rsid w:val="008D6708"/>
    <w:rsid w:val="008E289F"/>
    <w:rsid w:val="008E6C2C"/>
    <w:rsid w:val="008F086F"/>
    <w:rsid w:val="008F6BF7"/>
    <w:rsid w:val="008F75BC"/>
    <w:rsid w:val="00902722"/>
    <w:rsid w:val="0090687D"/>
    <w:rsid w:val="00910DAF"/>
    <w:rsid w:val="00911351"/>
    <w:rsid w:val="00916FFC"/>
    <w:rsid w:val="009223F1"/>
    <w:rsid w:val="009276FA"/>
    <w:rsid w:val="00927CC0"/>
    <w:rsid w:val="009306E3"/>
    <w:rsid w:val="00931D93"/>
    <w:rsid w:val="009341FD"/>
    <w:rsid w:val="00940831"/>
    <w:rsid w:val="0094095E"/>
    <w:rsid w:val="00944208"/>
    <w:rsid w:val="009518D9"/>
    <w:rsid w:val="009537D8"/>
    <w:rsid w:val="009537E0"/>
    <w:rsid w:val="009562AE"/>
    <w:rsid w:val="0096065A"/>
    <w:rsid w:val="00961C47"/>
    <w:rsid w:val="00973C9B"/>
    <w:rsid w:val="00980784"/>
    <w:rsid w:val="0098490D"/>
    <w:rsid w:val="009A1036"/>
    <w:rsid w:val="009A32C7"/>
    <w:rsid w:val="009A5D54"/>
    <w:rsid w:val="009A71EC"/>
    <w:rsid w:val="009B2553"/>
    <w:rsid w:val="009C45C1"/>
    <w:rsid w:val="009D185E"/>
    <w:rsid w:val="009D2248"/>
    <w:rsid w:val="009E00D1"/>
    <w:rsid w:val="009E5916"/>
    <w:rsid w:val="009F13BF"/>
    <w:rsid w:val="009F2CA3"/>
    <w:rsid w:val="009F32BE"/>
    <w:rsid w:val="009F5091"/>
    <w:rsid w:val="00A01136"/>
    <w:rsid w:val="00A062BB"/>
    <w:rsid w:val="00A15EBE"/>
    <w:rsid w:val="00A15F26"/>
    <w:rsid w:val="00A1705D"/>
    <w:rsid w:val="00A30EFD"/>
    <w:rsid w:val="00A35BEF"/>
    <w:rsid w:val="00A457F5"/>
    <w:rsid w:val="00A47855"/>
    <w:rsid w:val="00A60504"/>
    <w:rsid w:val="00A629C4"/>
    <w:rsid w:val="00A664FF"/>
    <w:rsid w:val="00A67414"/>
    <w:rsid w:val="00A85B68"/>
    <w:rsid w:val="00A862CC"/>
    <w:rsid w:val="00A9052E"/>
    <w:rsid w:val="00A9441A"/>
    <w:rsid w:val="00A9620D"/>
    <w:rsid w:val="00A967F5"/>
    <w:rsid w:val="00AA01DC"/>
    <w:rsid w:val="00AA07C0"/>
    <w:rsid w:val="00AB08EA"/>
    <w:rsid w:val="00AB2914"/>
    <w:rsid w:val="00AB377F"/>
    <w:rsid w:val="00AB5EBF"/>
    <w:rsid w:val="00AD2C4B"/>
    <w:rsid w:val="00AD3395"/>
    <w:rsid w:val="00AE1D58"/>
    <w:rsid w:val="00AE30B4"/>
    <w:rsid w:val="00AE3D6A"/>
    <w:rsid w:val="00AE5317"/>
    <w:rsid w:val="00AF6E83"/>
    <w:rsid w:val="00AF7C17"/>
    <w:rsid w:val="00B04ADF"/>
    <w:rsid w:val="00B12B7D"/>
    <w:rsid w:val="00B167F4"/>
    <w:rsid w:val="00B174ED"/>
    <w:rsid w:val="00B2459F"/>
    <w:rsid w:val="00B4351A"/>
    <w:rsid w:val="00B43F29"/>
    <w:rsid w:val="00B46832"/>
    <w:rsid w:val="00B475CB"/>
    <w:rsid w:val="00B60B64"/>
    <w:rsid w:val="00B61DE6"/>
    <w:rsid w:val="00B623E8"/>
    <w:rsid w:val="00B63793"/>
    <w:rsid w:val="00B66C95"/>
    <w:rsid w:val="00B736E2"/>
    <w:rsid w:val="00B978AB"/>
    <w:rsid w:val="00BB32E4"/>
    <w:rsid w:val="00BB3EDC"/>
    <w:rsid w:val="00BC2871"/>
    <w:rsid w:val="00BC7692"/>
    <w:rsid w:val="00BD0E2B"/>
    <w:rsid w:val="00BD0FD0"/>
    <w:rsid w:val="00BD39AD"/>
    <w:rsid w:val="00BD73B0"/>
    <w:rsid w:val="00BE35CF"/>
    <w:rsid w:val="00BE7345"/>
    <w:rsid w:val="00BF38F4"/>
    <w:rsid w:val="00BF4FF4"/>
    <w:rsid w:val="00C02C68"/>
    <w:rsid w:val="00C214CD"/>
    <w:rsid w:val="00C37313"/>
    <w:rsid w:val="00C47A09"/>
    <w:rsid w:val="00C5184E"/>
    <w:rsid w:val="00C5454A"/>
    <w:rsid w:val="00C56A0F"/>
    <w:rsid w:val="00C64A3E"/>
    <w:rsid w:val="00C64F97"/>
    <w:rsid w:val="00C679A2"/>
    <w:rsid w:val="00C8095D"/>
    <w:rsid w:val="00C85CBE"/>
    <w:rsid w:val="00C85F2A"/>
    <w:rsid w:val="00C94465"/>
    <w:rsid w:val="00C965C9"/>
    <w:rsid w:val="00CA03C3"/>
    <w:rsid w:val="00CA241D"/>
    <w:rsid w:val="00CA76C6"/>
    <w:rsid w:val="00CA776E"/>
    <w:rsid w:val="00CC0406"/>
    <w:rsid w:val="00CC0E33"/>
    <w:rsid w:val="00CC2DA9"/>
    <w:rsid w:val="00CC3263"/>
    <w:rsid w:val="00CD00CA"/>
    <w:rsid w:val="00CD3C7C"/>
    <w:rsid w:val="00CE1776"/>
    <w:rsid w:val="00CE2FE3"/>
    <w:rsid w:val="00CF25F1"/>
    <w:rsid w:val="00CF344B"/>
    <w:rsid w:val="00CF437C"/>
    <w:rsid w:val="00CF7FF0"/>
    <w:rsid w:val="00D00E60"/>
    <w:rsid w:val="00D041CF"/>
    <w:rsid w:val="00D1490E"/>
    <w:rsid w:val="00D16CE5"/>
    <w:rsid w:val="00D175A1"/>
    <w:rsid w:val="00D24367"/>
    <w:rsid w:val="00D26920"/>
    <w:rsid w:val="00D777F4"/>
    <w:rsid w:val="00D77BBB"/>
    <w:rsid w:val="00D807C7"/>
    <w:rsid w:val="00D82215"/>
    <w:rsid w:val="00D86A10"/>
    <w:rsid w:val="00D8716F"/>
    <w:rsid w:val="00D900F7"/>
    <w:rsid w:val="00D92487"/>
    <w:rsid w:val="00DB07F1"/>
    <w:rsid w:val="00DB0DE1"/>
    <w:rsid w:val="00DC033A"/>
    <w:rsid w:val="00DC2EAD"/>
    <w:rsid w:val="00DD1ACA"/>
    <w:rsid w:val="00DD2C94"/>
    <w:rsid w:val="00DD62EF"/>
    <w:rsid w:val="00DD69CB"/>
    <w:rsid w:val="00DE0ED9"/>
    <w:rsid w:val="00DE0FA0"/>
    <w:rsid w:val="00DE11AB"/>
    <w:rsid w:val="00DE3FDB"/>
    <w:rsid w:val="00DE7587"/>
    <w:rsid w:val="00DF431F"/>
    <w:rsid w:val="00DF486D"/>
    <w:rsid w:val="00E167D4"/>
    <w:rsid w:val="00E2584F"/>
    <w:rsid w:val="00E3053C"/>
    <w:rsid w:val="00E330D0"/>
    <w:rsid w:val="00E37ADB"/>
    <w:rsid w:val="00E42338"/>
    <w:rsid w:val="00E454F3"/>
    <w:rsid w:val="00E526BA"/>
    <w:rsid w:val="00E527DF"/>
    <w:rsid w:val="00E62046"/>
    <w:rsid w:val="00E72F61"/>
    <w:rsid w:val="00E87BFE"/>
    <w:rsid w:val="00E90972"/>
    <w:rsid w:val="00E94339"/>
    <w:rsid w:val="00E97687"/>
    <w:rsid w:val="00EA0D91"/>
    <w:rsid w:val="00EB5E9D"/>
    <w:rsid w:val="00EB787B"/>
    <w:rsid w:val="00EC44B6"/>
    <w:rsid w:val="00EC5C75"/>
    <w:rsid w:val="00EC5DCB"/>
    <w:rsid w:val="00EC6CEF"/>
    <w:rsid w:val="00EC7788"/>
    <w:rsid w:val="00ED1F66"/>
    <w:rsid w:val="00ED208F"/>
    <w:rsid w:val="00EE136C"/>
    <w:rsid w:val="00EE2AD7"/>
    <w:rsid w:val="00EE3B44"/>
    <w:rsid w:val="00EF03E0"/>
    <w:rsid w:val="00EF7B4F"/>
    <w:rsid w:val="00F03E07"/>
    <w:rsid w:val="00F0750C"/>
    <w:rsid w:val="00F10047"/>
    <w:rsid w:val="00F105E3"/>
    <w:rsid w:val="00F11DC2"/>
    <w:rsid w:val="00F25056"/>
    <w:rsid w:val="00F34CE3"/>
    <w:rsid w:val="00F34E56"/>
    <w:rsid w:val="00F46180"/>
    <w:rsid w:val="00F54E85"/>
    <w:rsid w:val="00F73DC5"/>
    <w:rsid w:val="00F81AC4"/>
    <w:rsid w:val="00F82605"/>
    <w:rsid w:val="00F90D55"/>
    <w:rsid w:val="00F9239B"/>
    <w:rsid w:val="00F93D62"/>
    <w:rsid w:val="00F94957"/>
    <w:rsid w:val="00F97F2C"/>
    <w:rsid w:val="00FA2C5D"/>
    <w:rsid w:val="00FA4289"/>
    <w:rsid w:val="00FA5594"/>
    <w:rsid w:val="00FB5547"/>
    <w:rsid w:val="00FB5740"/>
    <w:rsid w:val="00FD0073"/>
    <w:rsid w:val="00FD19FF"/>
    <w:rsid w:val="00FD3E52"/>
    <w:rsid w:val="00FD4E90"/>
    <w:rsid w:val="00FD70FF"/>
    <w:rsid w:val="00FE1553"/>
    <w:rsid w:val="00FE480E"/>
    <w:rsid w:val="00FE699F"/>
    <w:rsid w:val="00FF167D"/>
    <w:rsid w:val="00FF7A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36CFB"/>
    <w:rPr>
      <w:color w:val="808080"/>
    </w:rPr>
  </w:style>
  <w:style w:type="paragraph" w:customStyle="1" w:styleId="35CC5A743B56FA45BB6D234C5BDF64EF">
    <w:name w:val="35CC5A743B56FA45BB6D234C5BDF64E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Pushing Access Forward THEME">
      <a:dk1>
        <a:srgbClr val="000000"/>
      </a:dk1>
      <a:lt1>
        <a:srgbClr val="FFFFFF"/>
      </a:lt1>
      <a:dk2>
        <a:srgbClr val="B2282E"/>
      </a:dk2>
      <a:lt2>
        <a:srgbClr val="005B98"/>
      </a:lt2>
      <a:accent1>
        <a:srgbClr val="B2282E"/>
      </a:accent1>
      <a:accent2>
        <a:srgbClr val="006098"/>
      </a:accent2>
      <a:accent3>
        <a:srgbClr val="A5A5A5"/>
      </a:accent3>
      <a:accent4>
        <a:srgbClr val="000000"/>
      </a:accent4>
      <a:accent5>
        <a:srgbClr val="FFFFFF"/>
      </a:accent5>
      <a:accent6>
        <a:srgbClr val="70AD47"/>
      </a:accent6>
      <a:hlink>
        <a:srgbClr val="0000FF"/>
      </a:hlink>
      <a:folHlink>
        <a:srgbClr val="954F72"/>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APDescription xmlns="4873beb7-5857-4685-be1f-d57550cc96cc" xsi:nil="true"/>
    <AssetExpire xmlns="4873beb7-5857-4685-be1f-d57550cc96cc">2100-01-01T00:00:00+00:00</AssetExpire>
    <IntlLangReviewDate xmlns="4873beb7-5857-4685-be1f-d57550cc96cc" xsi:nil="true"/>
    <SubmitterId xmlns="4873beb7-5857-4685-be1f-d57550cc96cc" xsi:nil="true"/>
    <IntlLangReview xmlns="4873beb7-5857-4685-be1f-d57550cc96cc" xsi:nil="true"/>
    <EditorialStatus xmlns="4873beb7-5857-4685-be1f-d57550cc96cc" xsi:nil="true"/>
    <OriginAsset xmlns="4873beb7-5857-4685-be1f-d57550cc96cc" xsi:nil="true"/>
    <Markets xmlns="4873beb7-5857-4685-be1f-d57550cc96cc"/>
    <AcquiredFrom xmlns="4873beb7-5857-4685-be1f-d57550cc96cc" xsi:nil="true"/>
    <AssetStart xmlns="4873beb7-5857-4685-be1f-d57550cc96cc">2009-05-30T21:55:59+00:00</AssetStart>
    <PublishStatusLookup xmlns="4873beb7-5857-4685-be1f-d57550cc96cc">
      <Value>273741</Value>
      <Value>1305776</Value>
    </PublishStatusLookup>
    <MarketSpecific xmlns="4873beb7-5857-4685-be1f-d57550cc96cc" xsi:nil="true"/>
    <APAuthor xmlns="4873beb7-5857-4685-be1f-d57550cc96cc">
      <UserInfo>
        <DisplayName/>
        <AccountId>191</AccountId>
        <AccountType/>
      </UserInfo>
    </APAuthor>
    <IntlLangReviewer xmlns="4873beb7-5857-4685-be1f-d57550cc96cc" xsi:nil="true"/>
    <CSXSubmissionDate xmlns="4873beb7-5857-4685-be1f-d57550cc96cc" xsi:nil="true"/>
    <NumericId xmlns="4873beb7-5857-4685-be1f-d57550cc96cc">-1</NumericId>
    <ParentAssetId xmlns="4873beb7-5857-4685-be1f-d57550cc96cc" xsi:nil="true"/>
    <OriginalSourceMarket xmlns="4873beb7-5857-4685-be1f-d57550cc96cc" xsi:nil="true"/>
    <ApprovalStatus xmlns="4873beb7-5857-4685-be1f-d57550cc96cc">InProgress</ApprovalStatus>
    <SourceTitle xmlns="4873beb7-5857-4685-be1f-d57550cc96cc">Newsletter</SourceTitle>
    <CSXUpdate xmlns="4873beb7-5857-4685-be1f-d57550cc96cc">false</CSXUpdate>
    <IntlLocPriority xmlns="4873beb7-5857-4685-be1f-d57550cc96cc" xsi:nil="true"/>
    <UAProjectedTotalWords xmlns="4873beb7-5857-4685-be1f-d57550cc96cc" xsi:nil="true"/>
    <AssetType xmlns="4873beb7-5857-4685-be1f-d57550cc96cc">TP</AssetType>
    <MachineTranslated xmlns="4873beb7-5857-4685-be1f-d57550cc96cc">false</MachineTranslated>
    <TemplateStatus xmlns="4873beb7-5857-4685-be1f-d57550cc96cc">Complete</TemplateStatus>
    <OutputCachingOn xmlns="4873beb7-5857-4685-be1f-d57550cc96cc">false</OutputCachingOn>
    <IsSearchable xmlns="4873beb7-5857-4685-be1f-d57550cc96cc">false</IsSearchable>
    <HandoffToMSDN xmlns="4873beb7-5857-4685-be1f-d57550cc96cc" xsi:nil="true"/>
    <UALocRecommendation xmlns="4873beb7-5857-4685-be1f-d57550cc96cc">Never Localize</UALocRecommendation>
    <UALocComments xmlns="4873beb7-5857-4685-be1f-d57550cc96cc" xsi:nil="true"/>
    <ShowIn xmlns="4873beb7-5857-4685-be1f-d57550cc96cc">Show everywhere</ShowIn>
    <ThumbnailAssetId xmlns="4873beb7-5857-4685-be1f-d57550cc96cc" xsi:nil="true"/>
    <ContentItem xmlns="4873beb7-5857-4685-be1f-d57550cc96cc" xsi:nil="true"/>
    <LastModifiedDateTime xmlns="4873beb7-5857-4685-be1f-d57550cc96cc" xsi:nil="true"/>
    <ClipArtFilename xmlns="4873beb7-5857-4685-be1f-d57550cc96cc" xsi:nil="true"/>
    <CSXHash xmlns="4873beb7-5857-4685-be1f-d57550cc96cc" xsi:nil="true"/>
    <DirectSourceMarket xmlns="4873beb7-5857-4685-be1f-d57550cc96cc" xsi:nil="true"/>
    <PlannedPubDate xmlns="4873beb7-5857-4685-be1f-d57550cc96cc" xsi:nil="true"/>
    <ArtSampleDocs xmlns="4873beb7-5857-4685-be1f-d57550cc96cc" xsi:nil="true"/>
    <TrustLevel xmlns="4873beb7-5857-4685-be1f-d57550cc96cc">1 Microsoft Managed Content</TrustLevel>
    <CSXSubmissionMarket xmlns="4873beb7-5857-4685-be1f-d57550cc96cc" xsi:nil="true"/>
    <VoteCount xmlns="4873beb7-5857-4685-be1f-d57550cc96cc" xsi:nil="true"/>
    <BusinessGroup xmlns="4873beb7-5857-4685-be1f-d57550cc96cc" xsi:nil="true"/>
    <TimesCloned xmlns="4873beb7-5857-4685-be1f-d57550cc96cc" xsi:nil="true"/>
    <AverageRating xmlns="4873beb7-5857-4685-be1f-d57550cc96cc" xsi:nil="true"/>
    <Provider xmlns="4873beb7-5857-4685-be1f-d57550cc96cc">EY006220130</Provider>
    <UACurrentWords xmlns="4873beb7-5857-4685-be1f-d57550cc96cc">0</UACurrentWords>
    <AssetId xmlns="4873beb7-5857-4685-be1f-d57550cc96cc">TP010336027</AssetId>
    <APEditor xmlns="4873beb7-5857-4685-be1f-d57550cc96cc">
      <UserInfo>
        <DisplayName/>
        <AccountId>92</AccountId>
        <AccountType/>
      </UserInfo>
    </APEditor>
    <DSATActionTaken xmlns="4873beb7-5857-4685-be1f-d57550cc96cc" xsi:nil="true"/>
    <IsDeleted xmlns="4873beb7-5857-4685-be1f-d57550cc96cc">false</IsDeleted>
    <PublishTargets xmlns="4873beb7-5857-4685-be1f-d57550cc96cc">OfficeOnline</PublishTargets>
    <ApprovalLog xmlns="4873beb7-5857-4685-be1f-d57550cc96cc" xsi:nil="true"/>
    <BugNumber xmlns="4873beb7-5857-4685-be1f-d57550cc96cc">261</BugNumber>
    <CrawlForDependencies xmlns="4873beb7-5857-4685-be1f-d57550cc96cc">false</CrawlForDependencies>
    <LastHandOff xmlns="4873beb7-5857-4685-be1f-d57550cc96cc" xsi:nil="true"/>
    <Milestone xmlns="4873beb7-5857-4685-be1f-d57550cc96cc" xsi:nil="true"/>
    <UANotes xmlns="4873beb7-5857-4685-be1f-d57550cc96cc" xsi:nil="true"/>
    <PrimaryImageGen xmlns="4873beb7-5857-4685-be1f-d57550cc96cc">true</PrimaryImageGen>
    <TPFriendlyName xmlns="4873beb7-5857-4685-be1f-d57550cc96cc">Newsletter</TPFriendlyName>
    <OpenTemplate xmlns="4873beb7-5857-4685-be1f-d57550cc96cc">true</OpenTemplate>
    <TPInstallLocation xmlns="4873beb7-5857-4685-be1f-d57550cc96cc">{My Templates}</TPInstallLocation>
    <TPCommandLine xmlns="4873beb7-5857-4685-be1f-d57550cc96cc">{WD} /f {FilePath}</TPCommandLine>
    <TPAppVersion xmlns="4873beb7-5857-4685-be1f-d57550cc96cc">12</TPAppVersion>
    <TPLaunchHelpLinkType xmlns="4873beb7-5857-4685-be1f-d57550cc96cc">Template</TPLaunchHelpLinkType>
    <TPLaunchHelpLink xmlns="4873beb7-5857-4685-be1f-d57550cc96cc" xsi:nil="true"/>
    <TPApplication xmlns="4873beb7-5857-4685-be1f-d57550cc96cc">Word</TPApplication>
    <TPNamespace xmlns="4873beb7-5857-4685-be1f-d57550cc96cc">WINWORD</TPNamespace>
    <TPExecutable xmlns="4873beb7-5857-4685-be1f-d57550cc96cc" xsi:nil="true"/>
    <TPComponent xmlns="4873beb7-5857-4685-be1f-d57550cc96cc">WORDFiles</TPComponent>
    <TPClientViewer xmlns="4873beb7-5857-4685-be1f-d57550cc96cc">Microsoft Office Word</TPClientViewer>
    <LastPublishResultLookup xmlns="4873beb7-5857-4685-be1f-d57550cc96cc" xsi:nil="true"/>
    <PolicheckWords xmlns="4873beb7-5857-4685-be1f-d57550cc96cc" xsi:nil="true"/>
    <FriendlyTitle xmlns="4873beb7-5857-4685-be1f-d57550cc96cc" xsi:nil="true"/>
    <Manager xmlns="4873beb7-5857-4685-be1f-d57550cc96cc" xsi:nil="true"/>
    <EditorialTags xmlns="4873beb7-5857-4685-be1f-d57550cc96cc" xsi:nil="true"/>
    <LegacyData xmlns="4873beb7-5857-4685-be1f-d57550cc96cc" xsi:nil="true"/>
    <Downloads xmlns="4873beb7-5857-4685-be1f-d57550cc96cc">0</Downloads>
    <Providers xmlns="4873beb7-5857-4685-be1f-d57550cc96cc" xsi:nil="true"/>
    <TemplateTemplateType xmlns="4873beb7-5857-4685-be1f-d57550cc96cc">Word 2007 Default</TemplateTemplateType>
    <OOCacheId xmlns="4873beb7-5857-4685-be1f-d57550cc96cc" xsi:nil="true"/>
    <BlockPublish xmlns="4873beb7-5857-4685-be1f-d57550cc96cc" xsi:nil="true"/>
    <CampaignTagsTaxHTField0 xmlns="4873beb7-5857-4685-be1f-d57550cc96cc">
      <Terms xmlns="http://schemas.microsoft.com/office/infopath/2007/PartnerControls"/>
    </CampaignTagsTaxHTField0>
    <LocLastLocAttemptVersionLookup xmlns="4873beb7-5857-4685-be1f-d57550cc96cc">144889</LocLastLocAttemptVersionLookup>
    <LocLastLocAttemptVersionTypeLookup xmlns="4873beb7-5857-4685-be1f-d57550cc96cc" xsi:nil="true"/>
    <LocOverallPreviewStatusLookup xmlns="4873beb7-5857-4685-be1f-d57550cc96cc" xsi:nil="true"/>
    <LocOverallPublishStatusLookup xmlns="4873beb7-5857-4685-be1f-d57550cc96cc" xsi:nil="true"/>
    <TaxCatchAll xmlns="4873beb7-5857-4685-be1f-d57550cc96cc"/>
    <LocNewPublishedVersionLookup xmlns="4873beb7-5857-4685-be1f-d57550cc96cc" xsi:nil="true"/>
    <LocPublishedDependentAssetsLookup xmlns="4873beb7-5857-4685-be1f-d57550cc96cc" xsi:nil="true"/>
    <LocComments xmlns="4873beb7-5857-4685-be1f-d57550cc96cc" xsi:nil="true"/>
    <LocProcessedForMarketsLookup xmlns="4873beb7-5857-4685-be1f-d57550cc96cc" xsi:nil="true"/>
    <LocRecommendedHandoff xmlns="4873beb7-5857-4685-be1f-d57550cc96cc" xsi:nil="true"/>
    <LocManualTestRequired xmlns="4873beb7-5857-4685-be1f-d57550cc96cc" xsi:nil="true"/>
    <LocProcessedForHandoffsLookup xmlns="4873beb7-5857-4685-be1f-d57550cc96cc" xsi:nil="true"/>
    <LocOverallHandbackStatusLookup xmlns="4873beb7-5857-4685-be1f-d57550cc96cc" xsi:nil="true"/>
    <LocalizationTagsTaxHTField0 xmlns="4873beb7-5857-4685-be1f-d57550cc96cc">
      <Terms xmlns="http://schemas.microsoft.com/office/infopath/2007/PartnerControls"/>
    </LocalizationTagsTaxHTField0>
    <FeatureTagsTaxHTField0 xmlns="4873beb7-5857-4685-be1f-d57550cc96cc">
      <Terms xmlns="http://schemas.microsoft.com/office/infopath/2007/PartnerControls"/>
    </FeatureTagsTaxHTField0>
    <LocOverallLocStatusLookup xmlns="4873beb7-5857-4685-be1f-d57550cc96cc" xsi:nil="true"/>
    <LocPublishedLinkedAssetsLookup xmlns="4873beb7-5857-4685-be1f-d57550cc96cc" xsi:nil="true"/>
    <InternalTagsTaxHTField0 xmlns="4873beb7-5857-4685-be1f-d57550cc96cc">
      <Terms xmlns="http://schemas.microsoft.com/office/infopath/2007/PartnerControls"/>
    </InternalTagsTaxHTField0>
    <RecommendationsModifier xmlns="4873beb7-5857-4685-be1f-d57550cc96cc" xsi:nil="true"/>
    <ScenarioTagsTaxHTField0 xmlns="4873beb7-5857-4685-be1f-d57550cc96cc">
      <Terms xmlns="http://schemas.microsoft.com/office/infopath/2007/PartnerControls"/>
    </ScenarioTagsTaxHTField0>
    <OriginalRelease xmlns="4873beb7-5857-4685-be1f-d57550cc96cc">14</OriginalRelease>
    <LocMarketGroupTiers2 xmlns="4873beb7-5857-4685-be1f-d57550cc96cc" xsi:nil="true"/>
  </documentManagement>
</p:properties>
</file>

<file path=customXml/item3.xml><?xml version="1.0" encoding="utf-8"?>
<?mso-contentType ?>
<FormTemplates xmlns="http://schemas.microsoft.com/sharepoint/v3/contenttype/forms">
  <Display>DocumentLibraryForm</Display>
  <Edit>AssetEditForm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D5B5585-D6BE-412C-B8F4-82277A2262C5}">
  <ds:schemaRefs>
    <ds:schemaRef ds:uri="http://schemas.openxmlformats.org/officeDocument/2006/bibliography"/>
  </ds:schemaRefs>
</ds:datastoreItem>
</file>

<file path=customXml/itemProps2.xml><?xml version="1.0" encoding="utf-8"?>
<ds:datastoreItem xmlns:ds="http://schemas.openxmlformats.org/officeDocument/2006/customXml" ds:itemID="{14B96250-407E-40A4-BA71-9F03B03EA852}">
  <ds:schemaRefs>
    <ds:schemaRef ds:uri="http://schemas.microsoft.com/office/2006/metadata/properties"/>
    <ds:schemaRef ds:uri="http://schemas.microsoft.com/office/infopath/2007/PartnerControls"/>
    <ds:schemaRef ds:uri="4873beb7-5857-4685-be1f-d57550cc96cc"/>
  </ds:schemaRefs>
</ds:datastoreItem>
</file>

<file path=customXml/itemProps3.xml><?xml version="1.0" encoding="utf-8"?>
<ds:datastoreItem xmlns:ds="http://schemas.openxmlformats.org/officeDocument/2006/customXml" ds:itemID="{5F3EF779-630E-41A3-AEF8-C4C8151F2223}">
  <ds:schemaRefs>
    <ds:schemaRef ds:uri="http://schemas.microsoft.com/sharepoint/v3/contenttype/forms"/>
  </ds:schemaRefs>
</ds:datastoreItem>
</file>

<file path=customXml/itemProps4.xml><?xml version="1.0" encoding="utf-8"?>
<ds:datastoreItem xmlns:ds="http://schemas.openxmlformats.org/officeDocument/2006/customXml" ds:itemID="{B2C0EFFE-5BE7-4130-9C53-D294724637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1708</Words>
  <Characters>11466</Characters>
  <Application>Microsoft Office Word</Application>
  <DocSecurity>0</DocSecurity>
  <Lines>358</Lines>
  <Paragraphs>346</Paragraphs>
  <ScaleCrop>false</ScaleCrop>
  <HeadingPairs>
    <vt:vector size="2" baseType="variant">
      <vt:variant>
        <vt:lpstr>Title</vt:lpstr>
      </vt:variant>
      <vt:variant>
        <vt:i4>1</vt:i4>
      </vt:variant>
    </vt:vector>
  </HeadingPairs>
  <TitlesOfParts>
    <vt:vector size="1" baseType="lpstr">
      <vt:lpstr>Newsletter</vt:lpstr>
    </vt:vector>
  </TitlesOfParts>
  <Company>McCann Erickson</Company>
  <LinksUpToDate>false</LinksUpToDate>
  <CharactersWithSpaces>12828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Newsletter</dc:title>
  <dc:subject/>
  <dc:creator>Kevin Johnson</dc:creator>
  <cp:keywords/>
  <dc:description/>
  <cp:lastModifiedBy>Bethany Gridley</cp:lastModifiedBy>
  <cp:revision>2</cp:revision>
  <cp:lastPrinted>2024-11-19T16:36:00Z</cp:lastPrinted>
  <dcterms:created xsi:type="dcterms:W3CDTF">2026-09-21T13:35:00Z</dcterms:created>
  <dcterms:modified xsi:type="dcterms:W3CDTF">2026-09-21T13:35:00Z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0x0101006EDDDB5EE6D98C44930B742096920B300400F5B6D36B3EF94B4E9A635CDF2A18F5B8</vt:lpwstr>
  </property>
  <property fmtid="{D5CDD505-2E9C-101B-9397-08002B2CF9AE}" pid="3" name="ImageGenCounter">
    <vt:lpwstr>0</vt:lpwstr>
  </property>
  <property fmtid="{D5CDD505-2E9C-101B-9397-08002B2CF9AE}" pid="4" name="ViolationReportStatus">
    <vt:lpwstr>None</vt:lpwstr>
  </property>
  <property fmtid="{D5CDD505-2E9C-101B-9397-08002B2CF9AE}" pid="5" name="ImageGenStatus">
    <vt:lpwstr>0</vt:lpwstr>
  </property>
  <property fmtid="{D5CDD505-2E9C-101B-9397-08002B2CF9AE}" pid="6" name="PolicheckStatus">
    <vt:lpwstr>0</vt:lpwstr>
  </property>
  <property fmtid="{D5CDD505-2E9C-101B-9397-08002B2CF9AE}" pid="7" name="Applications">
    <vt:lpwstr>79;#tpl120;#95;#zwd120;#448;#zwd140</vt:lpwstr>
  </property>
  <property fmtid="{D5CDD505-2E9C-101B-9397-08002B2CF9AE}" pid="8" name="PolicheckCounter">
    <vt:lpwstr>0</vt:lpwstr>
  </property>
  <property fmtid="{D5CDD505-2E9C-101B-9397-08002B2CF9AE}" pid="9" name="APTrustLevel">
    <vt:r8>1</vt:r8>
  </property>
</Properties>
</file>